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976F" w14:textId="77777777" w:rsidR="00CF1192" w:rsidRPr="00647725" w:rsidRDefault="00E35DBE" w:rsidP="007B5316">
      <w:pPr>
        <w:spacing w:after="0" w:line="240" w:lineRule="auto"/>
        <w:jc w:val="center"/>
        <w:rPr>
          <w:rFonts w:asciiTheme="majorBidi" w:hAnsiTheme="majorBidi" w:cstheme="majorBidi"/>
          <w:b/>
          <w:bCs/>
          <w:sz w:val="28"/>
          <w:szCs w:val="28"/>
        </w:rPr>
      </w:pPr>
      <w:bookmarkStart w:id="0" w:name="_GoBack"/>
      <w:bookmarkEnd w:id="0"/>
      <w:commentRangeStart w:id="1"/>
      <w:r w:rsidRPr="00647725">
        <w:rPr>
          <w:rFonts w:asciiTheme="majorBidi" w:hAnsiTheme="majorBidi" w:cstheme="majorBidi"/>
          <w:b/>
          <w:bCs/>
          <w:sz w:val="28"/>
          <w:szCs w:val="28"/>
        </w:rPr>
        <w:t>R</w:t>
      </w:r>
      <w:r w:rsidR="005008D6" w:rsidRPr="00647725">
        <w:rPr>
          <w:rFonts w:asciiTheme="majorBidi" w:hAnsiTheme="majorBidi" w:cstheme="majorBidi"/>
          <w:b/>
          <w:bCs/>
          <w:sz w:val="28"/>
          <w:szCs w:val="28"/>
        </w:rPr>
        <w:t>ESPONSE</w:t>
      </w:r>
      <w:r w:rsidRPr="00647725">
        <w:rPr>
          <w:rFonts w:asciiTheme="majorBidi" w:hAnsiTheme="majorBidi" w:cstheme="majorBidi"/>
          <w:b/>
          <w:bCs/>
          <w:sz w:val="28"/>
          <w:szCs w:val="28"/>
        </w:rPr>
        <w:t xml:space="preserve"> </w:t>
      </w:r>
      <w:r w:rsidR="005008D6" w:rsidRPr="00647725">
        <w:rPr>
          <w:rFonts w:asciiTheme="majorBidi" w:hAnsiTheme="majorBidi" w:cstheme="majorBidi"/>
          <w:b/>
          <w:bCs/>
          <w:sz w:val="28"/>
          <w:szCs w:val="28"/>
        </w:rPr>
        <w:t>OF</w:t>
      </w:r>
      <w:r w:rsidRPr="00647725">
        <w:rPr>
          <w:rFonts w:asciiTheme="majorBidi" w:hAnsiTheme="majorBidi" w:cstheme="majorBidi"/>
          <w:b/>
          <w:bCs/>
          <w:sz w:val="28"/>
          <w:szCs w:val="28"/>
        </w:rPr>
        <w:t xml:space="preserve"> </w:t>
      </w:r>
      <w:r w:rsidR="005008D6" w:rsidRPr="00647725">
        <w:rPr>
          <w:rFonts w:asciiTheme="majorBidi" w:hAnsiTheme="majorBidi" w:cstheme="majorBidi"/>
          <w:b/>
          <w:bCs/>
          <w:sz w:val="28"/>
          <w:szCs w:val="28"/>
        </w:rPr>
        <w:t>SOME</w:t>
      </w:r>
      <w:r w:rsidRPr="00647725">
        <w:rPr>
          <w:rFonts w:asciiTheme="majorBidi" w:hAnsiTheme="majorBidi" w:cstheme="majorBidi"/>
          <w:b/>
          <w:bCs/>
          <w:sz w:val="28"/>
          <w:szCs w:val="28"/>
        </w:rPr>
        <w:t xml:space="preserve"> </w:t>
      </w:r>
      <w:r w:rsidR="007B5316">
        <w:rPr>
          <w:rFonts w:asciiTheme="majorBidi" w:hAnsiTheme="majorBidi" w:cstheme="majorBidi"/>
          <w:b/>
          <w:bCs/>
          <w:sz w:val="28"/>
          <w:szCs w:val="28"/>
        </w:rPr>
        <w:t xml:space="preserve">WHEAT </w:t>
      </w:r>
      <w:r w:rsidR="005008D6" w:rsidRPr="00647725">
        <w:rPr>
          <w:rFonts w:asciiTheme="majorBidi" w:hAnsiTheme="majorBidi" w:cstheme="majorBidi"/>
          <w:b/>
          <w:bCs/>
          <w:sz w:val="28"/>
          <w:szCs w:val="28"/>
        </w:rPr>
        <w:t>GROWTH</w:t>
      </w:r>
      <w:r w:rsidRPr="00647725">
        <w:rPr>
          <w:rFonts w:asciiTheme="majorBidi" w:hAnsiTheme="majorBidi" w:cstheme="majorBidi"/>
          <w:b/>
          <w:bCs/>
          <w:sz w:val="28"/>
          <w:szCs w:val="28"/>
        </w:rPr>
        <w:t xml:space="preserve"> </w:t>
      </w:r>
      <w:r w:rsidR="005008D6" w:rsidRPr="00647725">
        <w:rPr>
          <w:rFonts w:asciiTheme="majorBidi" w:hAnsiTheme="majorBidi" w:cstheme="majorBidi"/>
          <w:b/>
          <w:bCs/>
          <w:sz w:val="28"/>
          <w:szCs w:val="28"/>
        </w:rPr>
        <w:t>TRAITS</w:t>
      </w:r>
      <w:r w:rsidRPr="00647725">
        <w:rPr>
          <w:rFonts w:asciiTheme="majorBidi" w:hAnsiTheme="majorBidi" w:cstheme="majorBidi"/>
          <w:b/>
          <w:bCs/>
          <w:sz w:val="28"/>
          <w:szCs w:val="28"/>
        </w:rPr>
        <w:t xml:space="preserve"> </w:t>
      </w:r>
      <w:r w:rsidR="005008D6" w:rsidRPr="00647725">
        <w:rPr>
          <w:rFonts w:asciiTheme="majorBidi" w:hAnsiTheme="majorBidi" w:cstheme="majorBidi"/>
          <w:b/>
          <w:bCs/>
          <w:sz w:val="28"/>
          <w:szCs w:val="28"/>
        </w:rPr>
        <w:t>FOR</w:t>
      </w:r>
      <w:r w:rsidRPr="00647725">
        <w:rPr>
          <w:rFonts w:asciiTheme="majorBidi" w:hAnsiTheme="majorBidi" w:cstheme="majorBidi"/>
          <w:b/>
          <w:bCs/>
          <w:sz w:val="28"/>
          <w:szCs w:val="28"/>
        </w:rPr>
        <w:t xml:space="preserve"> </w:t>
      </w:r>
      <w:proofErr w:type="spellStart"/>
      <w:r w:rsidR="005008D6" w:rsidRPr="00647725">
        <w:rPr>
          <w:rFonts w:asciiTheme="majorBidi" w:hAnsiTheme="majorBidi" w:cstheme="majorBidi"/>
          <w:b/>
          <w:bCs/>
          <w:sz w:val="28"/>
          <w:szCs w:val="28"/>
        </w:rPr>
        <w:t>FOR</w:t>
      </w:r>
      <w:proofErr w:type="spellEnd"/>
      <w:r w:rsidRPr="00647725">
        <w:rPr>
          <w:rFonts w:asciiTheme="majorBidi" w:hAnsiTheme="majorBidi" w:cstheme="majorBidi"/>
          <w:b/>
          <w:bCs/>
          <w:sz w:val="28"/>
          <w:szCs w:val="28"/>
        </w:rPr>
        <w:t xml:space="preserve"> </w:t>
      </w:r>
      <w:r w:rsidR="005008D6" w:rsidRPr="00647725">
        <w:rPr>
          <w:rFonts w:asciiTheme="majorBidi" w:hAnsiTheme="majorBidi" w:cstheme="majorBidi"/>
          <w:b/>
          <w:bCs/>
          <w:sz w:val="28"/>
          <w:szCs w:val="28"/>
        </w:rPr>
        <w:t>FOLIAR</w:t>
      </w:r>
      <w:r w:rsidRPr="00647725">
        <w:rPr>
          <w:rFonts w:asciiTheme="majorBidi" w:hAnsiTheme="majorBidi" w:cstheme="majorBidi"/>
          <w:b/>
          <w:bCs/>
          <w:sz w:val="28"/>
          <w:szCs w:val="28"/>
        </w:rPr>
        <w:t xml:space="preserve"> </w:t>
      </w:r>
      <w:r w:rsidR="005008D6" w:rsidRPr="00647725">
        <w:rPr>
          <w:rFonts w:asciiTheme="majorBidi" w:hAnsiTheme="majorBidi" w:cstheme="majorBidi"/>
          <w:b/>
          <w:bCs/>
          <w:sz w:val="28"/>
          <w:szCs w:val="28"/>
        </w:rPr>
        <w:t>SPRAYING</w:t>
      </w:r>
      <w:r w:rsidRPr="00647725">
        <w:rPr>
          <w:rFonts w:asciiTheme="majorBidi" w:hAnsiTheme="majorBidi" w:cstheme="majorBidi"/>
          <w:b/>
          <w:bCs/>
          <w:sz w:val="28"/>
          <w:szCs w:val="28"/>
        </w:rPr>
        <w:t xml:space="preserve"> </w:t>
      </w:r>
      <w:r w:rsidR="005008D6" w:rsidRPr="00647725">
        <w:rPr>
          <w:rFonts w:asciiTheme="majorBidi" w:hAnsiTheme="majorBidi" w:cstheme="majorBidi"/>
          <w:b/>
          <w:bCs/>
          <w:sz w:val="28"/>
          <w:szCs w:val="28"/>
        </w:rPr>
        <w:t>WITH</w:t>
      </w:r>
      <w:r w:rsidRPr="00647725">
        <w:rPr>
          <w:rFonts w:asciiTheme="majorBidi" w:hAnsiTheme="majorBidi" w:cstheme="majorBidi"/>
          <w:b/>
          <w:bCs/>
          <w:sz w:val="28"/>
          <w:szCs w:val="28"/>
        </w:rPr>
        <w:t xml:space="preserve"> </w:t>
      </w:r>
      <w:r w:rsidR="005008D6" w:rsidRPr="00647725">
        <w:rPr>
          <w:rFonts w:asciiTheme="majorBidi" w:hAnsiTheme="majorBidi" w:cstheme="majorBidi"/>
          <w:b/>
          <w:bCs/>
          <w:sz w:val="28"/>
          <w:szCs w:val="28"/>
        </w:rPr>
        <w:t>HUMIC</w:t>
      </w:r>
      <w:r w:rsidRPr="00647725">
        <w:rPr>
          <w:rFonts w:asciiTheme="majorBidi" w:hAnsiTheme="majorBidi" w:cstheme="majorBidi"/>
          <w:b/>
          <w:bCs/>
          <w:sz w:val="28"/>
          <w:szCs w:val="28"/>
        </w:rPr>
        <w:t xml:space="preserve"> </w:t>
      </w:r>
      <w:r w:rsidR="005008D6" w:rsidRPr="00647725">
        <w:rPr>
          <w:rFonts w:asciiTheme="majorBidi" w:hAnsiTheme="majorBidi" w:cstheme="majorBidi"/>
          <w:b/>
          <w:bCs/>
          <w:sz w:val="28"/>
          <w:szCs w:val="28"/>
        </w:rPr>
        <w:t>AND</w:t>
      </w:r>
      <w:r w:rsidRPr="00647725">
        <w:rPr>
          <w:rFonts w:asciiTheme="majorBidi" w:hAnsiTheme="majorBidi" w:cstheme="majorBidi"/>
          <w:b/>
          <w:bCs/>
          <w:sz w:val="28"/>
          <w:szCs w:val="28"/>
        </w:rPr>
        <w:t xml:space="preserve"> </w:t>
      </w:r>
      <w:r w:rsidR="005008D6" w:rsidRPr="00647725">
        <w:rPr>
          <w:rFonts w:asciiTheme="majorBidi" w:hAnsiTheme="majorBidi" w:cstheme="majorBidi"/>
          <w:b/>
          <w:bCs/>
          <w:sz w:val="28"/>
          <w:szCs w:val="28"/>
        </w:rPr>
        <w:t>GLUTAMIC</w:t>
      </w:r>
      <w:r w:rsidRPr="00647725">
        <w:rPr>
          <w:rFonts w:asciiTheme="majorBidi" w:hAnsiTheme="majorBidi" w:cstheme="majorBidi"/>
          <w:b/>
          <w:bCs/>
          <w:sz w:val="28"/>
          <w:szCs w:val="28"/>
        </w:rPr>
        <w:t xml:space="preserve"> </w:t>
      </w:r>
      <w:r w:rsidR="005008D6" w:rsidRPr="00647725">
        <w:rPr>
          <w:rFonts w:asciiTheme="majorBidi" w:hAnsiTheme="majorBidi" w:cstheme="majorBidi"/>
          <w:b/>
          <w:bCs/>
          <w:sz w:val="28"/>
          <w:szCs w:val="28"/>
        </w:rPr>
        <w:t>ACID</w:t>
      </w:r>
      <w:commentRangeEnd w:id="1"/>
      <w:r w:rsidR="00B16BE6">
        <w:rPr>
          <w:rStyle w:val="CommentReference"/>
        </w:rPr>
        <w:commentReference w:id="1"/>
      </w:r>
    </w:p>
    <w:p w14:paraId="257D3AFE" w14:textId="77777777" w:rsidR="003D60A0" w:rsidRPr="00647725" w:rsidRDefault="00F2280B" w:rsidP="00647725">
      <w:pPr>
        <w:tabs>
          <w:tab w:val="right" w:pos="1985"/>
        </w:tabs>
        <w:spacing w:after="0" w:line="240" w:lineRule="auto"/>
        <w:rPr>
          <w:rFonts w:asciiTheme="majorBidi" w:hAnsiTheme="majorBidi" w:cstheme="majorBidi"/>
          <w:b/>
          <w:bCs/>
          <w:sz w:val="24"/>
          <w:szCs w:val="24"/>
          <w:lang w:bidi="ar-IQ"/>
        </w:rPr>
      </w:pPr>
      <w:r w:rsidRPr="00647725">
        <w:rPr>
          <w:rFonts w:asciiTheme="majorBidi" w:hAnsiTheme="majorBidi" w:cstheme="majorBidi"/>
          <w:b/>
          <w:bCs/>
          <w:sz w:val="24"/>
          <w:szCs w:val="24"/>
          <w:lang w:bidi="ar-IQ"/>
        </w:rPr>
        <w:t xml:space="preserve">                                            </w:t>
      </w:r>
      <w:r w:rsidR="003F33CD" w:rsidRPr="00647725">
        <w:rPr>
          <w:rFonts w:asciiTheme="majorBidi" w:hAnsiTheme="majorBidi" w:cstheme="majorBidi"/>
          <w:b/>
          <w:bCs/>
          <w:sz w:val="24"/>
          <w:szCs w:val="24"/>
          <w:lang w:bidi="ar-IQ"/>
        </w:rPr>
        <w:t>H.</w:t>
      </w:r>
      <w:r w:rsidR="00D42678">
        <w:rPr>
          <w:rFonts w:asciiTheme="majorBidi" w:hAnsiTheme="majorBidi" w:cstheme="majorBidi"/>
          <w:b/>
          <w:bCs/>
          <w:sz w:val="24"/>
          <w:szCs w:val="24"/>
          <w:lang w:bidi="ar-IQ"/>
        </w:rPr>
        <w:t xml:space="preserve"> </w:t>
      </w:r>
      <w:r w:rsidR="003F33CD" w:rsidRPr="00647725">
        <w:rPr>
          <w:rFonts w:asciiTheme="majorBidi" w:hAnsiTheme="majorBidi" w:cstheme="majorBidi"/>
          <w:b/>
          <w:bCs/>
          <w:sz w:val="24"/>
          <w:szCs w:val="24"/>
          <w:lang w:bidi="ar-IQ"/>
        </w:rPr>
        <w:t>A.</w:t>
      </w:r>
      <w:r w:rsidR="00D42678">
        <w:rPr>
          <w:rFonts w:asciiTheme="majorBidi" w:hAnsiTheme="majorBidi" w:cstheme="majorBidi"/>
          <w:b/>
          <w:bCs/>
          <w:sz w:val="24"/>
          <w:szCs w:val="24"/>
          <w:lang w:bidi="ar-IQ"/>
        </w:rPr>
        <w:t xml:space="preserve"> </w:t>
      </w:r>
      <w:r w:rsidR="0036153A" w:rsidRPr="00647725">
        <w:rPr>
          <w:rFonts w:asciiTheme="majorBidi" w:hAnsiTheme="majorBidi" w:cstheme="majorBidi"/>
          <w:b/>
          <w:bCs/>
          <w:sz w:val="24"/>
          <w:szCs w:val="24"/>
          <w:lang w:bidi="ar-IQ"/>
        </w:rPr>
        <w:t>Baq</w:t>
      </w:r>
      <w:r w:rsidR="000E51CC" w:rsidRPr="00647725">
        <w:rPr>
          <w:rFonts w:asciiTheme="majorBidi" w:hAnsiTheme="majorBidi" w:cstheme="majorBidi"/>
          <w:b/>
          <w:bCs/>
          <w:sz w:val="24"/>
          <w:szCs w:val="24"/>
          <w:lang w:bidi="ar-IQ"/>
        </w:rPr>
        <w:t>i</w:t>
      </w:r>
      <w:r w:rsidR="0036153A" w:rsidRPr="00647725">
        <w:rPr>
          <w:rFonts w:asciiTheme="majorBidi" w:hAnsiTheme="majorBidi" w:cstheme="majorBidi"/>
          <w:b/>
          <w:bCs/>
          <w:sz w:val="24"/>
          <w:szCs w:val="24"/>
          <w:lang w:bidi="ar-IQ"/>
        </w:rPr>
        <w:t>r</w:t>
      </w:r>
      <w:r w:rsidR="003D60A0" w:rsidRPr="00647725">
        <w:rPr>
          <w:rFonts w:asciiTheme="majorBidi" w:hAnsiTheme="majorBidi" w:cstheme="majorBidi"/>
          <w:b/>
          <w:bCs/>
          <w:sz w:val="24"/>
          <w:szCs w:val="24"/>
          <w:lang w:bidi="ar-IQ"/>
        </w:rPr>
        <w:t xml:space="preserve"> </w:t>
      </w:r>
      <w:r w:rsidR="00DD19E5" w:rsidRPr="00647725">
        <w:rPr>
          <w:rFonts w:asciiTheme="majorBidi" w:hAnsiTheme="majorBidi" w:cstheme="majorBidi"/>
          <w:b/>
          <w:bCs/>
          <w:sz w:val="24"/>
          <w:szCs w:val="24"/>
          <w:lang w:bidi="ar-IQ"/>
        </w:rPr>
        <w:t xml:space="preserve">                     </w:t>
      </w:r>
      <w:r w:rsidRPr="00647725">
        <w:rPr>
          <w:rFonts w:asciiTheme="majorBidi" w:hAnsiTheme="majorBidi" w:cstheme="majorBidi"/>
          <w:b/>
          <w:bCs/>
          <w:sz w:val="24"/>
          <w:szCs w:val="24"/>
          <w:lang w:bidi="ar-IQ"/>
        </w:rPr>
        <w:t xml:space="preserve">     </w:t>
      </w:r>
      <w:r w:rsidR="00DD19E5" w:rsidRPr="00647725">
        <w:rPr>
          <w:rFonts w:asciiTheme="majorBidi" w:hAnsiTheme="majorBidi" w:cstheme="majorBidi"/>
          <w:b/>
          <w:bCs/>
          <w:sz w:val="24"/>
          <w:szCs w:val="24"/>
          <w:lang w:bidi="ar-IQ"/>
        </w:rPr>
        <w:t xml:space="preserve">       </w:t>
      </w:r>
      <w:r w:rsidR="003D60A0" w:rsidRPr="00647725">
        <w:rPr>
          <w:rFonts w:asciiTheme="majorBidi" w:hAnsiTheme="majorBidi" w:cstheme="majorBidi"/>
          <w:b/>
          <w:bCs/>
          <w:sz w:val="24"/>
          <w:szCs w:val="24"/>
          <w:lang w:bidi="ar-IQ"/>
        </w:rPr>
        <w:t xml:space="preserve">  N</w:t>
      </w:r>
      <w:r w:rsidR="00962BFA" w:rsidRPr="00647725">
        <w:rPr>
          <w:rFonts w:asciiTheme="majorBidi" w:hAnsiTheme="majorBidi" w:cstheme="majorBidi"/>
          <w:b/>
          <w:bCs/>
          <w:sz w:val="24"/>
          <w:szCs w:val="24"/>
          <w:lang w:bidi="ar-IQ"/>
        </w:rPr>
        <w:t>.</w:t>
      </w:r>
      <w:r w:rsidR="00D42678">
        <w:rPr>
          <w:rFonts w:asciiTheme="majorBidi" w:hAnsiTheme="majorBidi" w:cstheme="majorBidi"/>
          <w:b/>
          <w:bCs/>
          <w:sz w:val="24"/>
          <w:szCs w:val="24"/>
          <w:lang w:bidi="ar-IQ"/>
        </w:rPr>
        <w:t xml:space="preserve"> </w:t>
      </w:r>
      <w:r w:rsidR="003D60A0" w:rsidRPr="00647725">
        <w:rPr>
          <w:rFonts w:asciiTheme="majorBidi" w:hAnsiTheme="majorBidi" w:cstheme="majorBidi"/>
          <w:b/>
          <w:bCs/>
          <w:sz w:val="24"/>
          <w:szCs w:val="24"/>
          <w:lang w:bidi="ar-IQ"/>
        </w:rPr>
        <w:t xml:space="preserve">H. </w:t>
      </w:r>
      <w:proofErr w:type="spellStart"/>
      <w:r w:rsidR="003D60A0" w:rsidRPr="00647725">
        <w:rPr>
          <w:rFonts w:asciiTheme="majorBidi" w:hAnsiTheme="majorBidi" w:cstheme="majorBidi"/>
          <w:b/>
          <w:bCs/>
          <w:sz w:val="24"/>
          <w:szCs w:val="24"/>
          <w:lang w:bidi="ar-IQ"/>
        </w:rPr>
        <w:t>Zeboon</w:t>
      </w:r>
      <w:proofErr w:type="spellEnd"/>
    </w:p>
    <w:p w14:paraId="504CE88E" w14:textId="77777777" w:rsidR="003D60A0" w:rsidRPr="00647725" w:rsidRDefault="00BA013F" w:rsidP="00647725">
      <w:pPr>
        <w:tabs>
          <w:tab w:val="left" w:pos="1890"/>
          <w:tab w:val="right" w:pos="1985"/>
          <w:tab w:val="left" w:pos="2711"/>
          <w:tab w:val="left" w:pos="5415"/>
        </w:tabs>
        <w:spacing w:after="0" w:line="240" w:lineRule="auto"/>
        <w:jc w:val="center"/>
        <w:rPr>
          <w:rFonts w:asciiTheme="majorBidi" w:eastAsia="Calibri" w:hAnsiTheme="majorBidi" w:cstheme="majorBidi"/>
          <w:b/>
          <w:bCs/>
          <w:sz w:val="24"/>
          <w:szCs w:val="24"/>
          <w:rtl/>
        </w:rPr>
      </w:pPr>
      <w:r w:rsidRPr="00647725">
        <w:rPr>
          <w:rFonts w:asciiTheme="majorBidi" w:hAnsiTheme="majorBidi" w:cstheme="majorBidi"/>
          <w:b/>
          <w:bCs/>
          <w:sz w:val="24"/>
          <w:szCs w:val="24"/>
          <w:lang w:bidi="ar-IQ"/>
        </w:rPr>
        <w:t xml:space="preserve">  </w:t>
      </w:r>
      <w:r w:rsidR="00962BFA" w:rsidRPr="00647725">
        <w:rPr>
          <w:rFonts w:asciiTheme="majorBidi" w:hAnsiTheme="majorBidi" w:cstheme="majorBidi"/>
          <w:b/>
          <w:bCs/>
          <w:sz w:val="24"/>
          <w:szCs w:val="24"/>
          <w:lang w:bidi="ar-IQ"/>
        </w:rPr>
        <w:t xml:space="preserve"> </w:t>
      </w:r>
      <w:r w:rsidRPr="00647725">
        <w:rPr>
          <w:rFonts w:asciiTheme="majorBidi" w:hAnsiTheme="majorBidi" w:cstheme="majorBidi"/>
          <w:b/>
          <w:bCs/>
          <w:sz w:val="24"/>
          <w:szCs w:val="24"/>
          <w:lang w:bidi="ar-IQ"/>
        </w:rPr>
        <w:t xml:space="preserve"> </w:t>
      </w:r>
      <w:r w:rsidR="0036153A" w:rsidRPr="00647725">
        <w:rPr>
          <w:rFonts w:asciiTheme="majorBidi" w:hAnsiTheme="majorBidi" w:cstheme="majorBidi"/>
          <w:b/>
          <w:bCs/>
          <w:sz w:val="24"/>
          <w:szCs w:val="24"/>
          <w:lang w:bidi="ar-IQ"/>
        </w:rPr>
        <w:t>Lecture</w:t>
      </w:r>
      <w:r w:rsidR="005008D6" w:rsidRPr="00647725">
        <w:rPr>
          <w:rFonts w:asciiTheme="majorBidi" w:hAnsiTheme="majorBidi" w:cstheme="majorBidi"/>
          <w:b/>
          <w:bCs/>
          <w:sz w:val="24"/>
          <w:szCs w:val="24"/>
          <w:lang w:bidi="ar-IQ"/>
        </w:rPr>
        <w:t>r</w:t>
      </w:r>
      <w:r w:rsidR="0036153A" w:rsidRPr="00647725">
        <w:rPr>
          <w:rFonts w:asciiTheme="majorBidi" w:hAnsiTheme="majorBidi" w:cstheme="majorBidi"/>
          <w:b/>
          <w:bCs/>
          <w:sz w:val="24"/>
          <w:szCs w:val="24"/>
          <w:lang w:bidi="ar-IQ"/>
        </w:rPr>
        <w:t xml:space="preserve"> </w:t>
      </w:r>
      <w:r w:rsidR="003D60A0" w:rsidRPr="00647725">
        <w:rPr>
          <w:rFonts w:asciiTheme="majorBidi" w:hAnsiTheme="majorBidi" w:cstheme="majorBidi"/>
          <w:b/>
          <w:bCs/>
          <w:sz w:val="24"/>
          <w:szCs w:val="24"/>
          <w:lang w:bidi="ar-IQ"/>
        </w:rPr>
        <w:t xml:space="preserve"> </w:t>
      </w:r>
      <w:r w:rsidR="00DD19E5" w:rsidRPr="00647725">
        <w:rPr>
          <w:rFonts w:asciiTheme="majorBidi" w:hAnsiTheme="majorBidi" w:cstheme="majorBidi"/>
          <w:b/>
          <w:bCs/>
          <w:sz w:val="24"/>
          <w:szCs w:val="24"/>
          <w:lang w:bidi="ar-IQ"/>
        </w:rPr>
        <w:t xml:space="preserve">  </w:t>
      </w:r>
      <w:r w:rsidR="00E35DBE" w:rsidRPr="00647725">
        <w:rPr>
          <w:rFonts w:asciiTheme="majorBidi" w:hAnsiTheme="majorBidi" w:cstheme="majorBidi"/>
          <w:b/>
          <w:bCs/>
          <w:sz w:val="24"/>
          <w:szCs w:val="24"/>
          <w:lang w:bidi="ar-IQ"/>
        </w:rPr>
        <w:t xml:space="preserve"> </w:t>
      </w:r>
      <w:r w:rsidR="003D60A0" w:rsidRPr="00647725">
        <w:rPr>
          <w:rFonts w:asciiTheme="majorBidi" w:hAnsiTheme="majorBidi" w:cstheme="majorBidi"/>
          <w:b/>
          <w:bCs/>
          <w:sz w:val="24"/>
          <w:szCs w:val="24"/>
          <w:lang w:bidi="ar-IQ"/>
        </w:rPr>
        <w:t xml:space="preserve"> </w:t>
      </w:r>
      <w:r w:rsidR="00DD19E5" w:rsidRPr="00647725">
        <w:rPr>
          <w:rFonts w:asciiTheme="majorBidi" w:hAnsiTheme="majorBidi" w:cstheme="majorBidi"/>
          <w:b/>
          <w:bCs/>
          <w:sz w:val="24"/>
          <w:szCs w:val="24"/>
          <w:lang w:bidi="ar-IQ"/>
        </w:rPr>
        <w:t xml:space="preserve">   </w:t>
      </w:r>
      <w:r w:rsidR="003D60A0" w:rsidRPr="00647725">
        <w:rPr>
          <w:rFonts w:asciiTheme="majorBidi" w:hAnsiTheme="majorBidi" w:cstheme="majorBidi"/>
          <w:b/>
          <w:bCs/>
          <w:sz w:val="24"/>
          <w:szCs w:val="24"/>
          <w:lang w:bidi="ar-IQ"/>
        </w:rPr>
        <w:t xml:space="preserve"> </w:t>
      </w:r>
      <w:r w:rsidR="00DD19E5" w:rsidRPr="00647725">
        <w:rPr>
          <w:rFonts w:asciiTheme="majorBidi" w:hAnsiTheme="majorBidi" w:cstheme="majorBidi"/>
          <w:b/>
          <w:bCs/>
          <w:sz w:val="24"/>
          <w:szCs w:val="24"/>
          <w:rtl/>
          <w:lang w:bidi="ar-IQ"/>
        </w:rPr>
        <w:t xml:space="preserve">    </w:t>
      </w:r>
      <w:r w:rsidR="00962BFA" w:rsidRPr="00647725">
        <w:rPr>
          <w:rFonts w:asciiTheme="majorBidi" w:hAnsiTheme="majorBidi" w:cstheme="majorBidi"/>
          <w:b/>
          <w:bCs/>
          <w:sz w:val="24"/>
          <w:szCs w:val="24"/>
          <w:lang w:bidi="ar-IQ"/>
        </w:rPr>
        <w:t xml:space="preserve">          </w:t>
      </w:r>
      <w:r w:rsidR="001C0BC6" w:rsidRPr="00647725">
        <w:rPr>
          <w:rFonts w:asciiTheme="majorBidi" w:hAnsiTheme="majorBidi" w:cstheme="majorBidi"/>
          <w:b/>
          <w:bCs/>
          <w:sz w:val="24"/>
          <w:szCs w:val="24"/>
          <w:rtl/>
          <w:lang w:bidi="ar-IQ"/>
        </w:rPr>
        <w:t xml:space="preserve">  </w:t>
      </w:r>
      <w:r w:rsidR="00DD19E5" w:rsidRPr="00647725">
        <w:rPr>
          <w:rFonts w:asciiTheme="majorBidi" w:hAnsiTheme="majorBidi" w:cstheme="majorBidi"/>
          <w:b/>
          <w:bCs/>
          <w:sz w:val="24"/>
          <w:szCs w:val="24"/>
          <w:rtl/>
          <w:lang w:bidi="ar-IQ"/>
        </w:rPr>
        <w:t xml:space="preserve">             </w:t>
      </w:r>
      <w:r w:rsidR="00E35DBE" w:rsidRPr="00647725">
        <w:rPr>
          <w:rFonts w:asciiTheme="majorBidi" w:hAnsiTheme="majorBidi" w:cstheme="majorBidi"/>
          <w:b/>
          <w:bCs/>
          <w:sz w:val="24"/>
          <w:szCs w:val="24"/>
          <w:rtl/>
          <w:lang w:bidi="ar-IQ"/>
        </w:rPr>
        <w:t xml:space="preserve"> </w:t>
      </w:r>
      <w:r w:rsidR="005008D6" w:rsidRPr="00647725">
        <w:rPr>
          <w:rFonts w:asciiTheme="majorBidi" w:hAnsiTheme="majorBidi" w:cstheme="majorBidi"/>
          <w:b/>
          <w:bCs/>
          <w:sz w:val="24"/>
          <w:szCs w:val="24"/>
          <w:lang w:bidi="ar-IQ"/>
        </w:rPr>
        <w:t>Assist.</w:t>
      </w:r>
      <w:r w:rsidR="00F2280B" w:rsidRPr="00647725">
        <w:rPr>
          <w:rFonts w:asciiTheme="majorBidi" w:hAnsiTheme="majorBidi" w:cstheme="majorBidi"/>
          <w:b/>
          <w:bCs/>
          <w:sz w:val="24"/>
          <w:szCs w:val="24"/>
          <w:lang w:bidi="ar-IQ"/>
        </w:rPr>
        <w:t xml:space="preserve"> </w:t>
      </w:r>
      <w:r w:rsidR="005008D6" w:rsidRPr="00647725">
        <w:rPr>
          <w:rFonts w:asciiTheme="majorBidi" w:hAnsiTheme="majorBidi" w:cstheme="majorBidi"/>
          <w:b/>
          <w:bCs/>
          <w:sz w:val="24"/>
          <w:szCs w:val="24"/>
          <w:lang w:bidi="ar-IQ"/>
        </w:rPr>
        <w:t>Prof.</w:t>
      </w:r>
    </w:p>
    <w:p w14:paraId="318277F6" w14:textId="77777777" w:rsidR="003D60A0" w:rsidRPr="00647725" w:rsidRDefault="005008D6" w:rsidP="00A77917">
      <w:pPr>
        <w:tabs>
          <w:tab w:val="right" w:pos="1985"/>
          <w:tab w:val="left" w:pos="2085"/>
          <w:tab w:val="left" w:pos="2696"/>
        </w:tabs>
        <w:spacing w:after="0" w:line="240" w:lineRule="auto"/>
        <w:jc w:val="center"/>
        <w:rPr>
          <w:rFonts w:asciiTheme="majorBidi" w:hAnsiTheme="majorBidi" w:cstheme="majorBidi"/>
          <w:b/>
          <w:bCs/>
          <w:sz w:val="24"/>
          <w:szCs w:val="24"/>
          <w:rtl/>
          <w:lang w:bidi="ar-IQ"/>
        </w:rPr>
      </w:pPr>
      <w:r w:rsidRPr="00647725">
        <w:rPr>
          <w:rFonts w:asciiTheme="majorBidi" w:hAnsiTheme="majorBidi" w:cstheme="majorBidi"/>
          <w:b/>
          <w:bCs/>
          <w:sz w:val="24"/>
          <w:szCs w:val="24"/>
          <w:lang w:bidi="ar-IQ"/>
        </w:rPr>
        <w:t xml:space="preserve">Dep. </w:t>
      </w:r>
      <w:r w:rsidR="00A77917">
        <w:rPr>
          <w:rFonts w:asciiTheme="majorBidi" w:hAnsiTheme="majorBidi" w:cstheme="majorBidi"/>
          <w:b/>
          <w:bCs/>
          <w:sz w:val="24"/>
          <w:szCs w:val="24"/>
          <w:lang w:bidi="ar-IQ"/>
        </w:rPr>
        <w:t>F</w:t>
      </w:r>
      <w:r w:rsidRPr="00647725">
        <w:rPr>
          <w:rFonts w:asciiTheme="majorBidi" w:hAnsiTheme="majorBidi" w:cstheme="majorBidi"/>
          <w:b/>
          <w:bCs/>
          <w:sz w:val="24"/>
          <w:szCs w:val="24"/>
          <w:lang w:bidi="ar-IQ"/>
        </w:rPr>
        <w:t>ield crops -</w:t>
      </w:r>
      <w:r w:rsidR="003D60A0" w:rsidRPr="00647725">
        <w:rPr>
          <w:rFonts w:asciiTheme="majorBidi" w:hAnsiTheme="majorBidi" w:cstheme="majorBidi"/>
          <w:b/>
          <w:bCs/>
          <w:sz w:val="24"/>
          <w:szCs w:val="24"/>
          <w:lang w:bidi="ar-IQ"/>
        </w:rPr>
        <w:t>Coll. Agric.</w:t>
      </w:r>
      <w:r w:rsidR="0036153A" w:rsidRPr="00647725">
        <w:rPr>
          <w:rFonts w:asciiTheme="majorBidi" w:hAnsiTheme="majorBidi" w:cstheme="majorBidi"/>
          <w:sz w:val="24"/>
          <w:szCs w:val="24"/>
        </w:rPr>
        <w:t xml:space="preserve"> </w:t>
      </w:r>
      <w:r w:rsidR="0036153A" w:rsidRPr="00647725">
        <w:rPr>
          <w:rFonts w:asciiTheme="majorBidi" w:hAnsiTheme="majorBidi" w:cstheme="majorBidi"/>
          <w:b/>
          <w:bCs/>
          <w:sz w:val="24"/>
          <w:szCs w:val="24"/>
        </w:rPr>
        <w:t>Engine. Sci.</w:t>
      </w:r>
      <w:r w:rsidR="003D60A0" w:rsidRPr="00647725">
        <w:rPr>
          <w:rFonts w:asciiTheme="majorBidi" w:hAnsiTheme="majorBidi" w:cstheme="majorBidi"/>
          <w:b/>
          <w:bCs/>
          <w:sz w:val="24"/>
          <w:szCs w:val="24"/>
          <w:lang w:bidi="ar-IQ"/>
        </w:rPr>
        <w:t xml:space="preserve"> </w:t>
      </w:r>
      <w:r w:rsidR="00F2280B" w:rsidRPr="00647725">
        <w:rPr>
          <w:rFonts w:asciiTheme="majorBidi" w:hAnsiTheme="majorBidi" w:cstheme="majorBidi"/>
          <w:b/>
          <w:bCs/>
          <w:sz w:val="24"/>
          <w:szCs w:val="24"/>
          <w:lang w:bidi="ar-IQ"/>
        </w:rPr>
        <w:t>University</w:t>
      </w:r>
      <w:r w:rsidR="003D60A0" w:rsidRPr="00647725">
        <w:rPr>
          <w:rFonts w:asciiTheme="majorBidi" w:hAnsiTheme="majorBidi" w:cstheme="majorBidi"/>
          <w:b/>
          <w:bCs/>
          <w:sz w:val="24"/>
          <w:szCs w:val="24"/>
          <w:lang w:bidi="ar-IQ"/>
        </w:rPr>
        <w:t xml:space="preserve"> of Baghdad</w:t>
      </w:r>
      <w:r w:rsidR="00B63DB3" w:rsidRPr="00647725">
        <w:rPr>
          <w:rFonts w:asciiTheme="majorBidi" w:hAnsiTheme="majorBidi" w:cstheme="majorBidi"/>
          <w:b/>
          <w:bCs/>
          <w:sz w:val="24"/>
          <w:szCs w:val="24"/>
          <w:lang w:bidi="ar-IQ"/>
        </w:rPr>
        <w:t xml:space="preserve"> </w:t>
      </w:r>
    </w:p>
    <w:p w14:paraId="7540F32D" w14:textId="77777777" w:rsidR="003D60A0" w:rsidRPr="00647725" w:rsidRDefault="003D60A0" w:rsidP="00647725">
      <w:pPr>
        <w:tabs>
          <w:tab w:val="right" w:pos="1985"/>
          <w:tab w:val="left" w:pos="2085"/>
          <w:tab w:val="left" w:pos="2696"/>
        </w:tabs>
        <w:spacing w:after="0" w:line="240" w:lineRule="auto"/>
        <w:jc w:val="center"/>
        <w:rPr>
          <w:rFonts w:asciiTheme="majorBidi" w:eastAsia="Calibri" w:hAnsiTheme="majorBidi" w:cstheme="majorBidi"/>
          <w:b/>
          <w:bCs/>
          <w:sz w:val="24"/>
          <w:szCs w:val="24"/>
          <w:rtl/>
        </w:rPr>
      </w:pPr>
      <w:commentRangeStart w:id="2"/>
      <w:r w:rsidRPr="00647725">
        <w:rPr>
          <w:rFonts w:asciiTheme="majorBidi" w:eastAsia="Calibri" w:hAnsiTheme="majorBidi" w:cstheme="majorBidi"/>
          <w:b/>
          <w:bCs/>
          <w:sz w:val="24"/>
          <w:szCs w:val="24"/>
          <w:lang w:bidi="ar-IQ"/>
        </w:rPr>
        <w:t>E-mail:</w:t>
      </w:r>
      <w:r w:rsidRPr="00647725">
        <w:rPr>
          <w:rFonts w:asciiTheme="majorBidi" w:hAnsiTheme="majorBidi" w:cstheme="majorBidi"/>
          <w:sz w:val="24"/>
          <w:szCs w:val="24"/>
        </w:rPr>
        <w:t xml:space="preserve"> </w:t>
      </w:r>
      <w:r w:rsidR="0032556E" w:rsidRPr="00647725">
        <w:rPr>
          <w:rFonts w:asciiTheme="majorBidi" w:hAnsiTheme="majorBidi" w:cstheme="majorBidi"/>
          <w:b/>
          <w:bCs/>
          <w:sz w:val="24"/>
          <w:szCs w:val="24"/>
        </w:rPr>
        <w:t>haderabid@yahoo.com</w:t>
      </w:r>
      <w:commentRangeEnd w:id="2"/>
      <w:r w:rsidR="00B16BE6">
        <w:rPr>
          <w:rStyle w:val="CommentReference"/>
        </w:rPr>
        <w:commentReference w:id="2"/>
      </w:r>
      <w:hyperlink r:id="rId11" w:history="1"/>
    </w:p>
    <w:p w14:paraId="57BE0B3E" w14:textId="0CB8B191" w:rsidR="00615AE7" w:rsidRPr="00647725" w:rsidRDefault="00615AE7" w:rsidP="00647725">
      <w:pPr>
        <w:spacing w:after="0" w:line="240" w:lineRule="auto"/>
        <w:jc w:val="both"/>
        <w:rPr>
          <w:rFonts w:asciiTheme="majorBidi" w:hAnsiTheme="majorBidi" w:cstheme="majorBidi"/>
          <w:b/>
          <w:bCs/>
          <w:sz w:val="24"/>
          <w:szCs w:val="24"/>
        </w:rPr>
      </w:pPr>
      <w:commentRangeStart w:id="3"/>
      <w:r w:rsidRPr="00647725">
        <w:rPr>
          <w:rFonts w:asciiTheme="majorBidi" w:hAnsiTheme="majorBidi" w:cstheme="majorBidi"/>
          <w:b/>
          <w:bCs/>
          <w:sz w:val="24"/>
          <w:szCs w:val="24"/>
        </w:rPr>
        <w:t>A</w:t>
      </w:r>
      <w:r w:rsidR="00BA0DDE" w:rsidRPr="00647725">
        <w:rPr>
          <w:rFonts w:asciiTheme="majorBidi" w:hAnsiTheme="majorBidi" w:cstheme="majorBidi"/>
          <w:b/>
          <w:bCs/>
          <w:sz w:val="24"/>
          <w:szCs w:val="24"/>
        </w:rPr>
        <w:t>BSTRACT</w:t>
      </w:r>
      <w:commentRangeEnd w:id="3"/>
      <w:r w:rsidR="00B16BE6">
        <w:rPr>
          <w:rStyle w:val="CommentReference"/>
        </w:rPr>
        <w:commentReference w:id="3"/>
      </w:r>
      <w:r w:rsidRPr="00647725">
        <w:rPr>
          <w:rFonts w:asciiTheme="majorBidi" w:hAnsiTheme="majorBidi" w:cstheme="majorBidi"/>
          <w:b/>
          <w:bCs/>
          <w:sz w:val="24"/>
          <w:szCs w:val="24"/>
        </w:rPr>
        <w:t xml:space="preserve"> </w:t>
      </w:r>
      <w:r w:rsidR="00B16BE6">
        <w:rPr>
          <w:rFonts w:asciiTheme="majorBidi" w:hAnsiTheme="majorBidi" w:cstheme="majorBidi"/>
          <w:b/>
          <w:bCs/>
          <w:sz w:val="24"/>
          <w:szCs w:val="24"/>
        </w:rPr>
        <w:t xml:space="preserve"> </w:t>
      </w:r>
    </w:p>
    <w:p w14:paraId="30C23A24" w14:textId="77777777" w:rsidR="00DE3EA2" w:rsidRPr="00647725" w:rsidRDefault="002F1D87" w:rsidP="003B6C48">
      <w:pPr>
        <w:pBdr>
          <w:bottom w:val="single" w:sz="4" w:space="1" w:color="auto"/>
        </w:pBdr>
        <w:spacing w:after="0" w:line="240" w:lineRule="auto"/>
        <w:jc w:val="both"/>
        <w:rPr>
          <w:rFonts w:asciiTheme="majorBidi" w:hAnsiTheme="majorBidi" w:cstheme="majorBidi"/>
          <w:b/>
          <w:bCs/>
          <w:sz w:val="24"/>
          <w:szCs w:val="24"/>
          <w:rtl/>
        </w:rPr>
      </w:pPr>
      <w:commentRangeStart w:id="4"/>
      <w:r w:rsidRPr="00647725">
        <w:rPr>
          <w:rFonts w:asciiTheme="majorBidi" w:hAnsiTheme="majorBidi" w:cstheme="majorBidi"/>
          <w:b/>
          <w:bCs/>
          <w:sz w:val="24"/>
          <w:szCs w:val="24"/>
        </w:rPr>
        <w:t>A</w:t>
      </w:r>
      <w:r w:rsidR="00DF7E65" w:rsidRPr="00647725">
        <w:rPr>
          <w:rFonts w:asciiTheme="majorBidi" w:hAnsiTheme="majorBidi" w:cstheme="majorBidi"/>
          <w:b/>
          <w:bCs/>
          <w:sz w:val="24"/>
          <w:szCs w:val="24"/>
        </w:rPr>
        <w:t xml:space="preserve"> </w:t>
      </w:r>
      <w:r w:rsidRPr="00647725">
        <w:rPr>
          <w:rFonts w:asciiTheme="majorBidi" w:hAnsiTheme="majorBidi" w:cstheme="majorBidi"/>
          <w:b/>
          <w:bCs/>
          <w:sz w:val="24"/>
          <w:szCs w:val="24"/>
        </w:rPr>
        <w:t xml:space="preserve">field experiment was conducted at the </w:t>
      </w:r>
      <w:r w:rsidR="00A77917">
        <w:rPr>
          <w:rFonts w:asciiTheme="majorBidi" w:hAnsiTheme="majorBidi" w:cstheme="majorBidi"/>
          <w:b/>
          <w:bCs/>
          <w:sz w:val="24"/>
          <w:szCs w:val="24"/>
        </w:rPr>
        <w:t>A</w:t>
      </w:r>
      <w:r w:rsidRPr="00647725">
        <w:rPr>
          <w:rFonts w:asciiTheme="majorBidi" w:hAnsiTheme="majorBidi" w:cstheme="majorBidi"/>
          <w:b/>
          <w:bCs/>
          <w:sz w:val="24"/>
          <w:szCs w:val="24"/>
        </w:rPr>
        <w:t xml:space="preserve">gricultural </w:t>
      </w:r>
      <w:r w:rsidR="00A77917">
        <w:rPr>
          <w:rFonts w:asciiTheme="majorBidi" w:hAnsiTheme="majorBidi" w:cstheme="majorBidi"/>
          <w:b/>
          <w:bCs/>
          <w:sz w:val="24"/>
          <w:szCs w:val="24"/>
        </w:rPr>
        <w:t>E</w:t>
      </w:r>
      <w:r w:rsidRPr="00647725">
        <w:rPr>
          <w:rFonts w:asciiTheme="majorBidi" w:hAnsiTheme="majorBidi" w:cstheme="majorBidi"/>
          <w:b/>
          <w:bCs/>
          <w:sz w:val="24"/>
          <w:szCs w:val="24"/>
        </w:rPr>
        <w:t xml:space="preserve">xperiment </w:t>
      </w:r>
      <w:r w:rsidR="00A77917">
        <w:rPr>
          <w:rFonts w:asciiTheme="majorBidi" w:hAnsiTheme="majorBidi" w:cstheme="majorBidi"/>
          <w:b/>
          <w:bCs/>
          <w:sz w:val="24"/>
          <w:szCs w:val="24"/>
        </w:rPr>
        <w:t>U</w:t>
      </w:r>
      <w:r w:rsidRPr="00647725">
        <w:rPr>
          <w:rFonts w:asciiTheme="majorBidi" w:hAnsiTheme="majorBidi" w:cstheme="majorBidi"/>
          <w:b/>
          <w:bCs/>
          <w:sz w:val="24"/>
          <w:szCs w:val="24"/>
        </w:rPr>
        <w:t>nit, College of Agriculture Engineering Sciences, University of Baghdad</w:t>
      </w:r>
      <w:r w:rsidR="00A77917">
        <w:rPr>
          <w:rFonts w:asciiTheme="majorBidi" w:hAnsiTheme="majorBidi" w:cstheme="majorBidi"/>
          <w:b/>
          <w:bCs/>
          <w:sz w:val="24"/>
          <w:szCs w:val="24"/>
        </w:rPr>
        <w:t>,</w:t>
      </w:r>
      <w:r w:rsidRPr="00647725">
        <w:rPr>
          <w:rFonts w:asciiTheme="majorBidi" w:hAnsiTheme="majorBidi" w:cstheme="majorBidi"/>
          <w:b/>
          <w:bCs/>
          <w:sz w:val="24"/>
          <w:szCs w:val="24"/>
        </w:rPr>
        <w:t xml:space="preserve"> </w:t>
      </w:r>
      <w:proofErr w:type="gramStart"/>
      <w:r w:rsidRPr="00647725">
        <w:rPr>
          <w:rFonts w:asciiTheme="majorBidi" w:hAnsiTheme="majorBidi" w:cstheme="majorBidi"/>
          <w:b/>
          <w:bCs/>
          <w:sz w:val="24"/>
          <w:szCs w:val="24"/>
        </w:rPr>
        <w:t>during</w:t>
      </w:r>
      <w:proofErr w:type="gramEnd"/>
      <w:r w:rsidRPr="00647725">
        <w:rPr>
          <w:rFonts w:asciiTheme="majorBidi" w:hAnsiTheme="majorBidi" w:cstheme="majorBidi"/>
          <w:b/>
          <w:bCs/>
          <w:sz w:val="24"/>
          <w:szCs w:val="24"/>
        </w:rPr>
        <w:t xml:space="preserve"> </w:t>
      </w:r>
      <w:r w:rsidR="00DF7E65" w:rsidRPr="00647725">
        <w:rPr>
          <w:rFonts w:asciiTheme="majorBidi" w:hAnsiTheme="majorBidi" w:cstheme="majorBidi"/>
          <w:b/>
          <w:bCs/>
          <w:sz w:val="24"/>
          <w:szCs w:val="24"/>
        </w:rPr>
        <w:t>two</w:t>
      </w:r>
      <w:r w:rsidRPr="00647725">
        <w:rPr>
          <w:rFonts w:asciiTheme="majorBidi" w:hAnsiTheme="majorBidi" w:cstheme="majorBidi"/>
          <w:b/>
          <w:bCs/>
          <w:sz w:val="24"/>
          <w:szCs w:val="24"/>
        </w:rPr>
        <w:t xml:space="preserve"> winter season</w:t>
      </w:r>
      <w:r w:rsidR="00DF7E65" w:rsidRPr="00647725">
        <w:rPr>
          <w:rFonts w:asciiTheme="majorBidi" w:hAnsiTheme="majorBidi" w:cstheme="majorBidi"/>
          <w:b/>
          <w:bCs/>
          <w:sz w:val="24"/>
          <w:szCs w:val="24"/>
        </w:rPr>
        <w:t>s</w:t>
      </w:r>
      <w:r w:rsidRPr="00647725">
        <w:rPr>
          <w:rFonts w:asciiTheme="majorBidi" w:hAnsiTheme="majorBidi" w:cstheme="majorBidi"/>
          <w:b/>
          <w:bCs/>
          <w:sz w:val="24"/>
          <w:szCs w:val="24"/>
        </w:rPr>
        <w:t xml:space="preserve"> 2016-2017 and 2017-2018 to study the response of some growth traits for wheat </w:t>
      </w:r>
      <w:r w:rsidR="00A77917">
        <w:rPr>
          <w:rFonts w:asciiTheme="majorBidi" w:hAnsiTheme="majorBidi" w:cstheme="majorBidi"/>
          <w:b/>
          <w:bCs/>
          <w:sz w:val="24"/>
          <w:szCs w:val="24"/>
        </w:rPr>
        <w:t xml:space="preserve">Cv. Al </w:t>
      </w:r>
      <w:proofErr w:type="spellStart"/>
      <w:r w:rsidR="00A77917">
        <w:rPr>
          <w:rFonts w:asciiTheme="majorBidi" w:hAnsiTheme="majorBidi" w:cstheme="majorBidi"/>
          <w:b/>
          <w:bCs/>
          <w:sz w:val="24"/>
          <w:szCs w:val="24"/>
        </w:rPr>
        <w:t>forat</w:t>
      </w:r>
      <w:proofErr w:type="spellEnd"/>
      <w:r w:rsidRPr="00647725">
        <w:rPr>
          <w:rFonts w:asciiTheme="majorBidi" w:hAnsiTheme="majorBidi" w:cstheme="majorBidi"/>
          <w:b/>
          <w:bCs/>
          <w:sz w:val="24"/>
          <w:szCs w:val="24"/>
        </w:rPr>
        <w:t xml:space="preserve"> to foliar </w:t>
      </w:r>
      <w:r w:rsidR="00A77917">
        <w:rPr>
          <w:rFonts w:asciiTheme="majorBidi" w:hAnsiTheme="majorBidi" w:cstheme="majorBidi"/>
          <w:b/>
          <w:bCs/>
          <w:sz w:val="24"/>
          <w:szCs w:val="24"/>
        </w:rPr>
        <w:t xml:space="preserve">spraying using </w:t>
      </w:r>
      <w:r w:rsidRPr="00647725">
        <w:rPr>
          <w:rFonts w:asciiTheme="majorBidi" w:hAnsiTheme="majorBidi" w:cstheme="majorBidi"/>
          <w:b/>
          <w:bCs/>
          <w:sz w:val="24"/>
          <w:szCs w:val="24"/>
        </w:rPr>
        <w:t xml:space="preserve">with </w:t>
      </w:r>
      <w:proofErr w:type="spellStart"/>
      <w:r w:rsidR="00A77917" w:rsidRPr="00647725">
        <w:rPr>
          <w:rFonts w:asciiTheme="majorBidi" w:hAnsiTheme="majorBidi" w:cstheme="majorBidi"/>
          <w:b/>
          <w:bCs/>
          <w:sz w:val="24"/>
          <w:szCs w:val="24"/>
        </w:rPr>
        <w:t>humic</w:t>
      </w:r>
      <w:proofErr w:type="spellEnd"/>
      <w:r w:rsidR="00A77917" w:rsidRPr="00647725">
        <w:rPr>
          <w:rFonts w:asciiTheme="majorBidi" w:hAnsiTheme="majorBidi" w:cstheme="majorBidi"/>
          <w:b/>
          <w:bCs/>
          <w:sz w:val="24"/>
          <w:szCs w:val="24"/>
        </w:rPr>
        <w:t xml:space="preserve"> </w:t>
      </w:r>
      <w:r w:rsidRPr="00647725">
        <w:rPr>
          <w:rFonts w:asciiTheme="majorBidi" w:hAnsiTheme="majorBidi" w:cstheme="majorBidi"/>
          <w:b/>
          <w:bCs/>
          <w:sz w:val="24"/>
          <w:szCs w:val="24"/>
        </w:rPr>
        <w:t xml:space="preserve">glutamic acid and </w:t>
      </w:r>
      <w:r w:rsidR="00275FCE" w:rsidRPr="00647725">
        <w:rPr>
          <w:rFonts w:asciiTheme="majorBidi" w:hAnsiTheme="majorBidi" w:cstheme="majorBidi"/>
          <w:b/>
          <w:bCs/>
          <w:sz w:val="24"/>
          <w:szCs w:val="24"/>
        </w:rPr>
        <w:t xml:space="preserve">acid. </w:t>
      </w:r>
      <w:r w:rsidRPr="00647725">
        <w:rPr>
          <w:rFonts w:asciiTheme="majorBidi" w:hAnsiTheme="majorBidi" w:cstheme="majorBidi"/>
          <w:b/>
          <w:bCs/>
          <w:sz w:val="24"/>
          <w:szCs w:val="24"/>
        </w:rPr>
        <w:t xml:space="preserve">A factorial experiment was </w:t>
      </w:r>
      <w:r w:rsidR="003B6C48">
        <w:rPr>
          <w:rFonts w:asciiTheme="majorBidi" w:hAnsiTheme="majorBidi" w:cstheme="majorBidi"/>
          <w:b/>
          <w:bCs/>
          <w:sz w:val="24"/>
          <w:szCs w:val="24"/>
        </w:rPr>
        <w:t xml:space="preserve">with in Randomized Complete Block Design </w:t>
      </w:r>
      <w:r w:rsidRPr="00647725">
        <w:rPr>
          <w:rFonts w:asciiTheme="majorBidi" w:hAnsiTheme="majorBidi" w:cstheme="majorBidi"/>
          <w:b/>
          <w:bCs/>
          <w:sz w:val="24"/>
          <w:szCs w:val="24"/>
        </w:rPr>
        <w:t>applied three replication</w:t>
      </w:r>
      <w:r w:rsidR="00A77917">
        <w:rPr>
          <w:rFonts w:asciiTheme="majorBidi" w:hAnsiTheme="majorBidi" w:cstheme="majorBidi"/>
          <w:b/>
          <w:bCs/>
          <w:sz w:val="24"/>
          <w:szCs w:val="24"/>
        </w:rPr>
        <w:t>s</w:t>
      </w:r>
      <w:r w:rsidRPr="00647725">
        <w:rPr>
          <w:rFonts w:asciiTheme="majorBidi" w:hAnsiTheme="majorBidi" w:cstheme="majorBidi"/>
          <w:b/>
          <w:bCs/>
          <w:sz w:val="24"/>
          <w:szCs w:val="24"/>
        </w:rPr>
        <w:t>, it involved two factor ,first factor was glutamic acid with three concentrations (0,250,500) mg L</w:t>
      </w:r>
      <w:r w:rsidRPr="00647725">
        <w:rPr>
          <w:rFonts w:asciiTheme="majorBidi" w:hAnsiTheme="majorBidi" w:cstheme="majorBidi"/>
          <w:b/>
          <w:bCs/>
          <w:sz w:val="24"/>
          <w:szCs w:val="24"/>
          <w:vertAlign w:val="superscript"/>
        </w:rPr>
        <w:t>-1</w:t>
      </w:r>
      <w:r w:rsidRPr="00647725">
        <w:rPr>
          <w:rFonts w:asciiTheme="majorBidi" w:hAnsiTheme="majorBidi" w:cstheme="majorBidi"/>
          <w:b/>
          <w:bCs/>
          <w:sz w:val="24"/>
          <w:szCs w:val="24"/>
        </w:rPr>
        <w:t xml:space="preserve">, second factor was </w:t>
      </w:r>
      <w:proofErr w:type="spellStart"/>
      <w:r w:rsidRPr="00647725">
        <w:rPr>
          <w:rFonts w:asciiTheme="majorBidi" w:hAnsiTheme="majorBidi" w:cstheme="majorBidi"/>
          <w:b/>
          <w:bCs/>
          <w:sz w:val="24"/>
          <w:szCs w:val="24"/>
        </w:rPr>
        <w:t>humic</w:t>
      </w:r>
      <w:proofErr w:type="spellEnd"/>
      <w:r w:rsidRPr="00647725">
        <w:rPr>
          <w:rFonts w:asciiTheme="majorBidi" w:hAnsiTheme="majorBidi" w:cstheme="majorBidi"/>
          <w:b/>
          <w:bCs/>
          <w:sz w:val="24"/>
          <w:szCs w:val="24"/>
        </w:rPr>
        <w:t xml:space="preserve"> acid with three concentrations (0,1,2) ml L</w:t>
      </w:r>
      <w:r w:rsidRPr="00647725">
        <w:rPr>
          <w:rFonts w:asciiTheme="majorBidi" w:hAnsiTheme="majorBidi" w:cstheme="majorBidi"/>
          <w:b/>
          <w:bCs/>
          <w:sz w:val="24"/>
          <w:szCs w:val="24"/>
          <w:vertAlign w:val="superscript"/>
        </w:rPr>
        <w:t>-1</w:t>
      </w:r>
      <w:r w:rsidRPr="00647725">
        <w:rPr>
          <w:rFonts w:asciiTheme="majorBidi" w:hAnsiTheme="majorBidi" w:cstheme="majorBidi"/>
          <w:b/>
          <w:bCs/>
          <w:sz w:val="24"/>
          <w:szCs w:val="24"/>
        </w:rPr>
        <w:t xml:space="preserve">, have been sprayed at </w:t>
      </w:r>
      <w:proofErr w:type="spellStart"/>
      <w:r w:rsidRPr="00647725">
        <w:rPr>
          <w:rFonts w:asciiTheme="majorBidi" w:hAnsiTheme="majorBidi" w:cstheme="majorBidi"/>
          <w:b/>
          <w:bCs/>
          <w:sz w:val="24"/>
          <w:szCs w:val="24"/>
        </w:rPr>
        <w:t>tillering</w:t>
      </w:r>
      <w:proofErr w:type="spellEnd"/>
      <w:r w:rsidRPr="00647725">
        <w:rPr>
          <w:rFonts w:asciiTheme="majorBidi" w:hAnsiTheme="majorBidi" w:cstheme="majorBidi"/>
          <w:b/>
          <w:bCs/>
          <w:sz w:val="24"/>
          <w:szCs w:val="24"/>
        </w:rPr>
        <w:t xml:space="preserve"> and flowering stages. The results </w:t>
      </w:r>
      <w:r w:rsidR="009B3E78" w:rsidRPr="00647725">
        <w:rPr>
          <w:rFonts w:asciiTheme="majorBidi" w:hAnsiTheme="majorBidi" w:cstheme="majorBidi"/>
          <w:b/>
          <w:bCs/>
          <w:sz w:val="24"/>
          <w:szCs w:val="24"/>
        </w:rPr>
        <w:t xml:space="preserve">showed </w:t>
      </w:r>
      <w:r w:rsidR="00A77917">
        <w:rPr>
          <w:rFonts w:asciiTheme="majorBidi" w:hAnsiTheme="majorBidi" w:cstheme="majorBidi"/>
          <w:b/>
          <w:bCs/>
          <w:sz w:val="24"/>
          <w:szCs w:val="24"/>
        </w:rPr>
        <w:t xml:space="preserve">that </w:t>
      </w:r>
      <w:r w:rsidR="009B3E78" w:rsidRPr="00647725">
        <w:rPr>
          <w:rFonts w:asciiTheme="majorBidi" w:hAnsiTheme="majorBidi" w:cstheme="majorBidi"/>
          <w:b/>
          <w:bCs/>
          <w:sz w:val="24"/>
          <w:szCs w:val="24"/>
        </w:rPr>
        <w:t>all</w:t>
      </w:r>
      <w:r w:rsidR="00147AF5" w:rsidRPr="00647725">
        <w:rPr>
          <w:rFonts w:asciiTheme="majorBidi" w:hAnsiTheme="majorBidi" w:cstheme="majorBidi"/>
          <w:b/>
          <w:bCs/>
          <w:sz w:val="24"/>
          <w:szCs w:val="24"/>
        </w:rPr>
        <w:t xml:space="preserve"> the </w:t>
      </w:r>
      <w:proofErr w:type="spellStart"/>
      <w:r w:rsidR="00147AF5" w:rsidRPr="00647725">
        <w:rPr>
          <w:rFonts w:asciiTheme="majorBidi" w:hAnsiTheme="majorBidi" w:cstheme="majorBidi"/>
          <w:b/>
          <w:bCs/>
          <w:sz w:val="24"/>
          <w:szCs w:val="24"/>
        </w:rPr>
        <w:t>stud</w:t>
      </w:r>
      <w:r w:rsidR="00A77917">
        <w:rPr>
          <w:rFonts w:asciiTheme="majorBidi" w:hAnsiTheme="majorBidi" w:cstheme="majorBidi"/>
          <w:b/>
          <w:bCs/>
          <w:sz w:val="24"/>
          <w:szCs w:val="24"/>
        </w:rPr>
        <w:t>ed</w:t>
      </w:r>
      <w:proofErr w:type="spellEnd"/>
      <w:r w:rsidR="00147AF5" w:rsidRPr="00647725">
        <w:rPr>
          <w:rFonts w:asciiTheme="majorBidi" w:hAnsiTheme="majorBidi" w:cstheme="majorBidi"/>
          <w:b/>
          <w:bCs/>
          <w:sz w:val="24"/>
          <w:szCs w:val="24"/>
        </w:rPr>
        <w:t xml:space="preserve"> growth traits</w:t>
      </w:r>
      <w:r w:rsidR="003417F1" w:rsidRPr="00647725">
        <w:rPr>
          <w:rFonts w:asciiTheme="majorBidi" w:hAnsiTheme="majorBidi" w:cstheme="majorBidi"/>
          <w:b/>
          <w:bCs/>
          <w:sz w:val="24"/>
          <w:szCs w:val="24"/>
        </w:rPr>
        <w:t xml:space="preserve"> (plant height,</w:t>
      </w:r>
      <w:r w:rsidR="00DF7E65" w:rsidRPr="00647725">
        <w:rPr>
          <w:rFonts w:asciiTheme="majorBidi" w:hAnsiTheme="majorBidi" w:cstheme="majorBidi"/>
          <w:b/>
          <w:bCs/>
          <w:sz w:val="24"/>
          <w:szCs w:val="24"/>
        </w:rPr>
        <w:t xml:space="preserve"> </w:t>
      </w:r>
      <w:r w:rsidR="003417F1" w:rsidRPr="00647725">
        <w:rPr>
          <w:rFonts w:asciiTheme="majorBidi" w:hAnsiTheme="majorBidi" w:cstheme="majorBidi"/>
          <w:b/>
          <w:bCs/>
          <w:sz w:val="24"/>
          <w:szCs w:val="24"/>
        </w:rPr>
        <w:t xml:space="preserve">,number of tillers, </w:t>
      </w:r>
      <w:r w:rsidR="00826D43" w:rsidRPr="00647725">
        <w:rPr>
          <w:rFonts w:asciiTheme="majorBidi" w:hAnsiTheme="majorBidi" w:cstheme="majorBidi"/>
          <w:b/>
          <w:bCs/>
          <w:sz w:val="24"/>
          <w:szCs w:val="24"/>
        </w:rPr>
        <w:t>flag leaf area</w:t>
      </w:r>
      <w:r w:rsidR="003417F1" w:rsidRPr="00647725">
        <w:rPr>
          <w:rFonts w:asciiTheme="majorBidi" w:hAnsiTheme="majorBidi" w:cstheme="majorBidi"/>
          <w:b/>
          <w:bCs/>
          <w:sz w:val="24"/>
          <w:szCs w:val="24"/>
        </w:rPr>
        <w:t xml:space="preserve"> </w:t>
      </w:r>
      <w:r w:rsidR="00E0698B" w:rsidRPr="00647725">
        <w:rPr>
          <w:rFonts w:asciiTheme="majorBidi" w:hAnsiTheme="majorBidi" w:cstheme="majorBidi"/>
          <w:b/>
          <w:bCs/>
          <w:sz w:val="24"/>
          <w:szCs w:val="24"/>
        </w:rPr>
        <w:t xml:space="preserve">dry </w:t>
      </w:r>
      <w:r w:rsidR="003417F1" w:rsidRPr="00647725">
        <w:rPr>
          <w:rFonts w:asciiTheme="majorBidi" w:hAnsiTheme="majorBidi" w:cstheme="majorBidi"/>
          <w:b/>
          <w:bCs/>
          <w:sz w:val="24"/>
          <w:szCs w:val="24"/>
        </w:rPr>
        <w:t>weight for plant , crop growth rate ,relative growth rate and biological yield)</w:t>
      </w:r>
      <w:r w:rsidR="00147AF5" w:rsidRPr="00647725">
        <w:rPr>
          <w:rFonts w:asciiTheme="majorBidi" w:hAnsiTheme="majorBidi" w:cstheme="majorBidi"/>
          <w:b/>
          <w:bCs/>
          <w:sz w:val="24"/>
          <w:szCs w:val="24"/>
        </w:rPr>
        <w:t xml:space="preserve"> were affected  by spraying with </w:t>
      </w:r>
      <w:proofErr w:type="spellStart"/>
      <w:r w:rsidR="00147AF5" w:rsidRPr="00647725">
        <w:rPr>
          <w:rFonts w:asciiTheme="majorBidi" w:hAnsiTheme="majorBidi" w:cstheme="majorBidi"/>
          <w:b/>
          <w:bCs/>
          <w:sz w:val="24"/>
          <w:szCs w:val="24"/>
        </w:rPr>
        <w:t>humi</w:t>
      </w:r>
      <w:r w:rsidR="003417F1" w:rsidRPr="00647725">
        <w:rPr>
          <w:rFonts w:asciiTheme="majorBidi" w:hAnsiTheme="majorBidi" w:cstheme="majorBidi"/>
          <w:b/>
          <w:bCs/>
          <w:sz w:val="24"/>
          <w:szCs w:val="24"/>
        </w:rPr>
        <w:t>c</w:t>
      </w:r>
      <w:proofErr w:type="spellEnd"/>
      <w:r w:rsidR="003417F1" w:rsidRPr="00647725">
        <w:rPr>
          <w:rFonts w:asciiTheme="majorBidi" w:hAnsiTheme="majorBidi" w:cstheme="majorBidi"/>
          <w:b/>
          <w:bCs/>
          <w:sz w:val="24"/>
          <w:szCs w:val="24"/>
        </w:rPr>
        <w:t xml:space="preserve"> acid and glutamic acid for two</w:t>
      </w:r>
      <w:r w:rsidR="00147AF5" w:rsidRPr="00647725">
        <w:rPr>
          <w:rFonts w:asciiTheme="majorBidi" w:hAnsiTheme="majorBidi" w:cstheme="majorBidi"/>
          <w:b/>
          <w:bCs/>
          <w:sz w:val="24"/>
          <w:szCs w:val="24"/>
        </w:rPr>
        <w:t xml:space="preserve"> season</w:t>
      </w:r>
      <w:r w:rsidR="00A77917">
        <w:rPr>
          <w:rFonts w:asciiTheme="majorBidi" w:hAnsiTheme="majorBidi" w:cstheme="majorBidi"/>
          <w:b/>
          <w:bCs/>
          <w:sz w:val="24"/>
          <w:szCs w:val="24"/>
        </w:rPr>
        <w:t xml:space="preserve"> </w:t>
      </w:r>
      <w:r w:rsidR="003417F1" w:rsidRPr="00647725">
        <w:rPr>
          <w:rFonts w:asciiTheme="majorBidi" w:hAnsiTheme="majorBidi" w:cstheme="majorBidi"/>
          <w:b/>
          <w:bCs/>
          <w:sz w:val="24"/>
          <w:szCs w:val="24"/>
        </w:rPr>
        <w:t xml:space="preserve">concentration </w:t>
      </w:r>
      <w:r w:rsidR="00A77917" w:rsidRPr="00647725">
        <w:rPr>
          <w:rFonts w:asciiTheme="majorBidi" w:hAnsiTheme="majorBidi" w:cstheme="majorBidi"/>
          <w:b/>
          <w:bCs/>
          <w:sz w:val="24"/>
          <w:szCs w:val="24"/>
        </w:rPr>
        <w:t xml:space="preserve">, 2ml </w:t>
      </w:r>
      <w:r w:rsidR="00A77917" w:rsidRPr="00647725">
        <w:rPr>
          <w:rFonts w:asciiTheme="majorBidi" w:hAnsiTheme="majorBidi" w:cstheme="majorBidi"/>
          <w:b/>
          <w:bCs/>
          <w:sz w:val="24"/>
          <w:szCs w:val="24"/>
          <w:vertAlign w:val="superscript"/>
        </w:rPr>
        <w:t>-1</w:t>
      </w:r>
      <w:r w:rsidR="00A77917" w:rsidRPr="00647725">
        <w:rPr>
          <w:rFonts w:asciiTheme="majorBidi" w:hAnsiTheme="majorBidi" w:cstheme="majorBidi"/>
          <w:b/>
          <w:bCs/>
          <w:sz w:val="24"/>
          <w:szCs w:val="24"/>
        </w:rPr>
        <w:t xml:space="preserve"> </w:t>
      </w:r>
      <w:r w:rsidR="003417F1" w:rsidRPr="00647725">
        <w:rPr>
          <w:rFonts w:asciiTheme="majorBidi" w:hAnsiTheme="majorBidi" w:cstheme="majorBidi"/>
          <w:b/>
          <w:bCs/>
          <w:sz w:val="24"/>
          <w:szCs w:val="24"/>
        </w:rPr>
        <w:t xml:space="preserve">from </w:t>
      </w:r>
      <w:proofErr w:type="spellStart"/>
      <w:r w:rsidR="003417F1" w:rsidRPr="00647725">
        <w:rPr>
          <w:rFonts w:asciiTheme="majorBidi" w:hAnsiTheme="majorBidi" w:cstheme="majorBidi"/>
          <w:b/>
          <w:bCs/>
          <w:sz w:val="24"/>
          <w:szCs w:val="24"/>
        </w:rPr>
        <w:t>humic</w:t>
      </w:r>
      <w:proofErr w:type="spellEnd"/>
      <w:r w:rsidR="003417F1" w:rsidRPr="00647725">
        <w:rPr>
          <w:rFonts w:asciiTheme="majorBidi" w:hAnsiTheme="majorBidi" w:cstheme="majorBidi"/>
          <w:b/>
          <w:bCs/>
          <w:sz w:val="24"/>
          <w:szCs w:val="24"/>
        </w:rPr>
        <w:t xml:space="preserve"> acid was superior on most of studies traits , as for glutamic acid ,plants treated with concentrations 250 and 500 mg L</w:t>
      </w:r>
      <w:r w:rsidR="003417F1" w:rsidRPr="00647725">
        <w:rPr>
          <w:rFonts w:asciiTheme="majorBidi" w:hAnsiTheme="majorBidi" w:cstheme="majorBidi"/>
          <w:b/>
          <w:bCs/>
          <w:sz w:val="24"/>
          <w:szCs w:val="24"/>
          <w:vertAlign w:val="superscript"/>
        </w:rPr>
        <w:t>-1</w:t>
      </w:r>
      <w:r w:rsidR="003417F1" w:rsidRPr="00647725">
        <w:rPr>
          <w:rFonts w:asciiTheme="majorBidi" w:hAnsiTheme="majorBidi" w:cstheme="majorBidi"/>
          <w:b/>
          <w:bCs/>
          <w:sz w:val="24"/>
          <w:szCs w:val="24"/>
        </w:rPr>
        <w:t xml:space="preserve"> were </w:t>
      </w:r>
      <w:r w:rsidR="00A77917">
        <w:rPr>
          <w:rFonts w:asciiTheme="majorBidi" w:hAnsiTheme="majorBidi" w:cstheme="majorBidi"/>
          <w:b/>
          <w:bCs/>
          <w:sz w:val="24"/>
          <w:szCs w:val="24"/>
        </w:rPr>
        <w:t>produced</w:t>
      </w:r>
      <w:r w:rsidR="00DE3EA2" w:rsidRPr="00647725">
        <w:rPr>
          <w:rFonts w:asciiTheme="majorBidi" w:hAnsiTheme="majorBidi" w:cstheme="majorBidi"/>
          <w:b/>
          <w:bCs/>
          <w:sz w:val="24"/>
          <w:szCs w:val="24"/>
        </w:rPr>
        <w:t xml:space="preserve"> the highest mean for studies traits </w:t>
      </w:r>
      <w:r w:rsidR="00A77917">
        <w:rPr>
          <w:rFonts w:asciiTheme="majorBidi" w:hAnsiTheme="majorBidi" w:cstheme="majorBidi"/>
          <w:b/>
          <w:bCs/>
          <w:sz w:val="24"/>
          <w:szCs w:val="24"/>
        </w:rPr>
        <w:t xml:space="preserve">but </w:t>
      </w:r>
      <w:r w:rsidR="00DE3EA2" w:rsidRPr="00647725">
        <w:rPr>
          <w:rFonts w:asciiTheme="majorBidi" w:hAnsiTheme="majorBidi" w:cstheme="majorBidi"/>
          <w:b/>
          <w:bCs/>
          <w:sz w:val="24"/>
          <w:szCs w:val="24"/>
        </w:rPr>
        <w:t>without significant difference between them in some traits .The interaction between two factor</w:t>
      </w:r>
      <w:r w:rsidR="00A77917">
        <w:rPr>
          <w:rFonts w:asciiTheme="majorBidi" w:hAnsiTheme="majorBidi" w:cstheme="majorBidi"/>
          <w:b/>
          <w:bCs/>
          <w:sz w:val="24"/>
          <w:szCs w:val="24"/>
        </w:rPr>
        <w:t>s</w:t>
      </w:r>
      <w:r w:rsidR="00DE3EA2" w:rsidRPr="00647725">
        <w:rPr>
          <w:rFonts w:asciiTheme="majorBidi" w:hAnsiTheme="majorBidi" w:cstheme="majorBidi"/>
          <w:b/>
          <w:bCs/>
          <w:sz w:val="24"/>
          <w:szCs w:val="24"/>
        </w:rPr>
        <w:t xml:space="preserve"> was significant on most studies growth traits .</w:t>
      </w:r>
      <w:commentRangeEnd w:id="4"/>
      <w:r w:rsidR="00B16BE6">
        <w:rPr>
          <w:rStyle w:val="CommentReference"/>
        </w:rPr>
        <w:commentReference w:id="4"/>
      </w:r>
    </w:p>
    <w:p w14:paraId="263D5125" w14:textId="77777777" w:rsidR="00076510" w:rsidRPr="00647725" w:rsidRDefault="00076510" w:rsidP="00647725">
      <w:pPr>
        <w:spacing w:after="0" w:line="240" w:lineRule="auto"/>
        <w:jc w:val="both"/>
        <w:rPr>
          <w:rFonts w:asciiTheme="majorBidi" w:hAnsiTheme="majorBidi" w:cstheme="majorBidi"/>
          <w:b/>
          <w:bCs/>
          <w:sz w:val="24"/>
          <w:szCs w:val="24"/>
        </w:rPr>
      </w:pPr>
      <w:r w:rsidRPr="00647725">
        <w:rPr>
          <w:rFonts w:asciiTheme="majorBidi" w:hAnsiTheme="majorBidi" w:cstheme="majorBidi"/>
          <w:b/>
          <w:bCs/>
          <w:sz w:val="24"/>
          <w:szCs w:val="24"/>
        </w:rPr>
        <w:t xml:space="preserve">Key </w:t>
      </w:r>
      <w:r w:rsidR="00275FCE" w:rsidRPr="00647725">
        <w:rPr>
          <w:rFonts w:asciiTheme="majorBidi" w:hAnsiTheme="majorBidi" w:cstheme="majorBidi"/>
          <w:b/>
          <w:bCs/>
          <w:sz w:val="24"/>
          <w:szCs w:val="24"/>
        </w:rPr>
        <w:t>words:</w:t>
      </w:r>
      <w:r w:rsidRPr="00647725">
        <w:rPr>
          <w:rFonts w:asciiTheme="majorBidi" w:hAnsiTheme="majorBidi" w:cstheme="majorBidi"/>
          <w:b/>
          <w:bCs/>
          <w:sz w:val="24"/>
          <w:szCs w:val="24"/>
        </w:rPr>
        <w:t xml:space="preserve"> </w:t>
      </w:r>
      <w:commentRangeStart w:id="5"/>
      <w:r w:rsidR="004734FF" w:rsidRPr="00647725">
        <w:rPr>
          <w:rFonts w:asciiTheme="majorBidi" w:hAnsiTheme="majorBidi" w:cstheme="majorBidi"/>
          <w:b/>
          <w:bCs/>
          <w:sz w:val="24"/>
          <w:szCs w:val="24"/>
        </w:rPr>
        <w:t>plant height, tillers</w:t>
      </w:r>
      <w:r w:rsidRPr="00647725">
        <w:rPr>
          <w:rFonts w:asciiTheme="majorBidi" w:hAnsiTheme="majorBidi" w:cstheme="majorBidi"/>
          <w:b/>
          <w:bCs/>
          <w:sz w:val="24"/>
          <w:szCs w:val="24"/>
        </w:rPr>
        <w:t xml:space="preserve">, </w:t>
      </w:r>
      <w:r w:rsidR="00CA3B05" w:rsidRPr="00647725">
        <w:rPr>
          <w:rFonts w:asciiTheme="majorBidi" w:hAnsiTheme="majorBidi" w:cstheme="majorBidi"/>
          <w:b/>
          <w:bCs/>
          <w:sz w:val="24"/>
          <w:szCs w:val="24"/>
        </w:rPr>
        <w:t>flag leaf area</w:t>
      </w:r>
      <w:r w:rsidR="003D60A0" w:rsidRPr="00647725">
        <w:rPr>
          <w:rFonts w:asciiTheme="majorBidi" w:hAnsiTheme="majorBidi" w:cstheme="majorBidi"/>
          <w:b/>
          <w:bCs/>
          <w:sz w:val="24"/>
          <w:szCs w:val="24"/>
        </w:rPr>
        <w:t xml:space="preserve">, </w:t>
      </w:r>
      <w:r w:rsidR="00C00CED" w:rsidRPr="00647725">
        <w:rPr>
          <w:rFonts w:asciiTheme="majorBidi" w:hAnsiTheme="majorBidi" w:cstheme="majorBidi"/>
          <w:b/>
          <w:bCs/>
          <w:sz w:val="24"/>
          <w:szCs w:val="24"/>
        </w:rPr>
        <w:t xml:space="preserve">dry </w:t>
      </w:r>
      <w:r w:rsidR="00625096" w:rsidRPr="00647725">
        <w:rPr>
          <w:rFonts w:asciiTheme="majorBidi" w:hAnsiTheme="majorBidi" w:cstheme="majorBidi"/>
          <w:b/>
          <w:bCs/>
          <w:sz w:val="24"/>
          <w:szCs w:val="24"/>
        </w:rPr>
        <w:t>weight for plant,</w:t>
      </w:r>
      <w:r w:rsidR="00275FCE" w:rsidRPr="00647725">
        <w:rPr>
          <w:rFonts w:asciiTheme="majorBidi" w:hAnsiTheme="majorBidi" w:cstheme="majorBidi"/>
          <w:b/>
          <w:bCs/>
          <w:sz w:val="24"/>
          <w:szCs w:val="24"/>
        </w:rPr>
        <w:t xml:space="preserve"> </w:t>
      </w:r>
      <w:r w:rsidR="00625096" w:rsidRPr="00647725">
        <w:rPr>
          <w:rFonts w:asciiTheme="majorBidi" w:hAnsiTheme="majorBidi" w:cstheme="majorBidi"/>
          <w:b/>
          <w:bCs/>
          <w:sz w:val="24"/>
          <w:szCs w:val="24"/>
        </w:rPr>
        <w:t>biological yield</w:t>
      </w:r>
      <w:commentRangeEnd w:id="5"/>
      <w:r w:rsidR="00B16BE6">
        <w:rPr>
          <w:rStyle w:val="CommentReference"/>
        </w:rPr>
        <w:commentReference w:id="5"/>
      </w:r>
      <w:r w:rsidR="00625096" w:rsidRPr="00647725">
        <w:rPr>
          <w:rFonts w:asciiTheme="majorBidi" w:hAnsiTheme="majorBidi" w:cstheme="majorBidi"/>
          <w:b/>
          <w:bCs/>
          <w:sz w:val="24"/>
          <w:szCs w:val="24"/>
        </w:rPr>
        <w:t>.</w:t>
      </w:r>
    </w:p>
    <w:p w14:paraId="195EB8A8" w14:textId="77777777" w:rsidR="00647725" w:rsidRDefault="00647725" w:rsidP="00647725">
      <w:pPr>
        <w:tabs>
          <w:tab w:val="left" w:pos="26"/>
          <w:tab w:val="left" w:pos="9098"/>
          <w:tab w:val="left" w:pos="9524"/>
        </w:tabs>
        <w:bidi/>
        <w:spacing w:after="0" w:line="240" w:lineRule="auto"/>
        <w:jc w:val="center"/>
        <w:rPr>
          <w:rFonts w:asciiTheme="majorBidi" w:hAnsiTheme="majorBidi" w:cstheme="majorBidi"/>
          <w:b/>
          <w:bCs/>
          <w:sz w:val="24"/>
          <w:szCs w:val="24"/>
        </w:rPr>
      </w:pPr>
    </w:p>
    <w:p w14:paraId="61DED20E" w14:textId="531D94D2" w:rsidR="00D42678" w:rsidRPr="00FA10CE" w:rsidRDefault="00D42678" w:rsidP="00B16BE6">
      <w:pPr>
        <w:pStyle w:val="Header"/>
        <w:pBdr>
          <w:bottom w:val="single" w:sz="4" w:space="1" w:color="auto"/>
        </w:pBdr>
        <w:tabs>
          <w:tab w:val="left" w:pos="7598"/>
        </w:tabs>
        <w:bidi/>
        <w:rPr>
          <w:rFonts w:ascii="Times New Roman" w:hAnsi="Times New Roman" w:cs="Times New Roman"/>
          <w:b/>
          <w:bCs/>
          <w:rtl/>
          <w:lang w:bidi="ar-IQ"/>
        </w:rPr>
      </w:pPr>
      <w:r>
        <w:rPr>
          <w:rFonts w:ascii="Simplified Arabic" w:hAnsi="Simplified Arabic" w:cs="Simplified Arabic"/>
          <w:b/>
          <w:bCs/>
          <w:sz w:val="24"/>
          <w:szCs w:val="24"/>
          <w:lang w:bidi="ar-IQ"/>
        </w:rPr>
        <w:tab/>
      </w:r>
    </w:p>
    <w:p w14:paraId="3C2D58CD" w14:textId="77777777" w:rsidR="002503B8" w:rsidRPr="00647725" w:rsidRDefault="007169F7" w:rsidP="00A77917">
      <w:pPr>
        <w:tabs>
          <w:tab w:val="left" w:pos="26"/>
          <w:tab w:val="left" w:pos="9098"/>
          <w:tab w:val="left" w:pos="9524"/>
        </w:tabs>
        <w:bidi/>
        <w:spacing w:after="0" w:line="240" w:lineRule="auto"/>
        <w:jc w:val="center"/>
        <w:rPr>
          <w:rFonts w:ascii="Simplified Arabic" w:hAnsi="Simplified Arabic" w:cs="Simplified Arabic"/>
          <w:b/>
          <w:bCs/>
          <w:sz w:val="24"/>
          <w:szCs w:val="24"/>
        </w:rPr>
      </w:pPr>
      <w:commentRangeStart w:id="6"/>
      <w:r w:rsidRPr="00647725">
        <w:rPr>
          <w:rFonts w:ascii="Simplified Arabic" w:hAnsi="Simplified Arabic" w:cs="Simplified Arabic"/>
          <w:b/>
          <w:bCs/>
          <w:sz w:val="24"/>
          <w:szCs w:val="24"/>
          <w:rtl/>
        </w:rPr>
        <w:t xml:space="preserve">استجابة بعض صفات النمو لمحصول الحنطة للرش الورقي بحامض </w:t>
      </w:r>
      <w:proofErr w:type="spellStart"/>
      <w:r w:rsidRPr="00647725">
        <w:rPr>
          <w:rFonts w:ascii="Simplified Arabic" w:hAnsi="Simplified Arabic" w:cs="Simplified Arabic"/>
          <w:b/>
          <w:bCs/>
          <w:sz w:val="24"/>
          <w:szCs w:val="24"/>
          <w:rtl/>
        </w:rPr>
        <w:t>الهيومك</w:t>
      </w:r>
      <w:proofErr w:type="spellEnd"/>
      <w:r w:rsidRPr="00647725">
        <w:rPr>
          <w:rFonts w:ascii="Simplified Arabic" w:hAnsi="Simplified Arabic" w:cs="Simplified Arabic"/>
          <w:b/>
          <w:bCs/>
          <w:sz w:val="24"/>
          <w:szCs w:val="24"/>
          <w:rtl/>
        </w:rPr>
        <w:t xml:space="preserve"> وحامض </w:t>
      </w:r>
      <w:proofErr w:type="spellStart"/>
      <w:r w:rsidRPr="00647725">
        <w:rPr>
          <w:rFonts w:ascii="Simplified Arabic" w:hAnsi="Simplified Arabic" w:cs="Simplified Arabic"/>
          <w:b/>
          <w:bCs/>
          <w:sz w:val="24"/>
          <w:szCs w:val="24"/>
          <w:rtl/>
        </w:rPr>
        <w:t>الكلوتاميك</w:t>
      </w:r>
      <w:proofErr w:type="spellEnd"/>
    </w:p>
    <w:p w14:paraId="32B471A9" w14:textId="77777777" w:rsidR="007169F7" w:rsidRPr="00647725" w:rsidRDefault="007169F7" w:rsidP="00647725">
      <w:pPr>
        <w:bidi/>
        <w:spacing w:after="0" w:line="240" w:lineRule="auto"/>
        <w:jc w:val="center"/>
        <w:rPr>
          <w:rFonts w:ascii="Simplified Arabic" w:eastAsia="Calibri" w:hAnsi="Simplified Arabic" w:cs="Simplified Arabic"/>
          <w:b/>
          <w:bCs/>
          <w:sz w:val="24"/>
          <w:szCs w:val="24"/>
          <w:rtl/>
          <w:lang w:bidi="ar-IQ"/>
        </w:rPr>
      </w:pPr>
      <w:r w:rsidRPr="00647725">
        <w:rPr>
          <w:rFonts w:ascii="Simplified Arabic" w:eastAsia="Calibri" w:hAnsi="Simplified Arabic" w:cs="Simplified Arabic"/>
          <w:b/>
          <w:bCs/>
          <w:sz w:val="24"/>
          <w:szCs w:val="24"/>
          <w:rtl/>
          <w:lang w:bidi="ar-IQ"/>
        </w:rPr>
        <w:t>حيدر عبد الرزاق باقر                                                     نجاة حسين زبون</w:t>
      </w:r>
    </w:p>
    <w:p w14:paraId="4F793B48" w14:textId="77777777" w:rsidR="007169F7" w:rsidRPr="00647725" w:rsidRDefault="00CB080E" w:rsidP="00647725">
      <w:pPr>
        <w:tabs>
          <w:tab w:val="left" w:pos="2160"/>
          <w:tab w:val="center" w:pos="4680"/>
        </w:tabs>
        <w:bidi/>
        <w:spacing w:after="0" w:line="240" w:lineRule="auto"/>
        <w:jc w:val="center"/>
        <w:rPr>
          <w:rFonts w:ascii="Simplified Arabic" w:eastAsia="Calibri" w:hAnsi="Simplified Arabic" w:cs="Simplified Arabic"/>
          <w:b/>
          <w:bCs/>
          <w:sz w:val="24"/>
          <w:szCs w:val="24"/>
          <w:rtl/>
          <w:lang w:bidi="ar-IQ"/>
        </w:rPr>
      </w:pPr>
      <w:r w:rsidRPr="00647725">
        <w:rPr>
          <w:rFonts w:ascii="Simplified Arabic" w:eastAsia="Calibri" w:hAnsi="Simplified Arabic" w:cs="Simplified Arabic"/>
          <w:b/>
          <w:bCs/>
          <w:sz w:val="24"/>
          <w:szCs w:val="24"/>
          <w:rtl/>
          <w:lang w:bidi="ar-IQ"/>
        </w:rPr>
        <w:t xml:space="preserve">     </w:t>
      </w:r>
      <w:r w:rsidR="007169F7" w:rsidRPr="00647725">
        <w:rPr>
          <w:rFonts w:ascii="Simplified Arabic" w:eastAsia="Calibri" w:hAnsi="Simplified Arabic" w:cs="Simplified Arabic"/>
          <w:b/>
          <w:bCs/>
          <w:sz w:val="24"/>
          <w:szCs w:val="24"/>
          <w:rtl/>
          <w:lang w:bidi="ar-IQ"/>
        </w:rPr>
        <w:t xml:space="preserve">مدرس                                                             </w:t>
      </w:r>
      <w:r w:rsidRPr="00647725">
        <w:rPr>
          <w:rFonts w:ascii="Simplified Arabic" w:eastAsia="Calibri" w:hAnsi="Simplified Arabic" w:cs="Simplified Arabic"/>
          <w:b/>
          <w:bCs/>
          <w:sz w:val="24"/>
          <w:szCs w:val="24"/>
          <w:rtl/>
          <w:lang w:bidi="ar-IQ"/>
        </w:rPr>
        <w:t xml:space="preserve"> </w:t>
      </w:r>
      <w:r w:rsidR="007169F7" w:rsidRPr="00647725">
        <w:rPr>
          <w:rFonts w:ascii="Simplified Arabic" w:eastAsia="Calibri" w:hAnsi="Simplified Arabic" w:cs="Simplified Arabic"/>
          <w:b/>
          <w:bCs/>
          <w:sz w:val="24"/>
          <w:szCs w:val="24"/>
          <w:rtl/>
          <w:lang w:bidi="ar-IQ"/>
        </w:rPr>
        <w:t xml:space="preserve">    أستاذ مساعد</w:t>
      </w:r>
    </w:p>
    <w:p w14:paraId="78E41FA8" w14:textId="77777777" w:rsidR="002503B8" w:rsidRPr="00647725" w:rsidRDefault="007169F7" w:rsidP="00647725">
      <w:pPr>
        <w:tabs>
          <w:tab w:val="left" w:pos="2160"/>
          <w:tab w:val="center" w:pos="4680"/>
        </w:tabs>
        <w:bidi/>
        <w:spacing w:after="0" w:line="240" w:lineRule="auto"/>
        <w:jc w:val="center"/>
        <w:rPr>
          <w:rFonts w:ascii="Simplified Arabic" w:eastAsia="Calibri" w:hAnsi="Simplified Arabic" w:cs="Simplified Arabic"/>
          <w:b/>
          <w:bCs/>
          <w:sz w:val="24"/>
          <w:szCs w:val="24"/>
          <w:lang w:bidi="ar-IQ"/>
        </w:rPr>
      </w:pPr>
      <w:r w:rsidRPr="00647725">
        <w:rPr>
          <w:rFonts w:ascii="Simplified Arabic" w:eastAsia="Calibri" w:hAnsi="Simplified Arabic" w:cs="Simplified Arabic"/>
          <w:b/>
          <w:bCs/>
          <w:sz w:val="24"/>
          <w:szCs w:val="24"/>
          <w:rtl/>
          <w:lang w:bidi="ar-IQ"/>
        </w:rPr>
        <w:t>قسم المحاصيل الحقلية – كلية علوم الهندسة الزراعية – جامعة بغداد</w:t>
      </w:r>
    </w:p>
    <w:p w14:paraId="629F5C73" w14:textId="77777777" w:rsidR="002503B8" w:rsidRPr="00647725" w:rsidRDefault="00C8382B" w:rsidP="00647725">
      <w:pPr>
        <w:bidi/>
        <w:spacing w:after="0" w:line="240" w:lineRule="auto"/>
        <w:jc w:val="both"/>
        <w:rPr>
          <w:rFonts w:ascii="Simplified Arabic" w:hAnsi="Simplified Arabic" w:cs="Simplified Arabic"/>
          <w:b/>
          <w:bCs/>
          <w:sz w:val="24"/>
          <w:szCs w:val="24"/>
          <w:rtl/>
          <w:lang w:bidi="ar-IQ"/>
        </w:rPr>
      </w:pPr>
      <w:r w:rsidRPr="00647725">
        <w:rPr>
          <w:rFonts w:ascii="Simplified Arabic" w:hAnsi="Simplified Arabic" w:cs="Simplified Arabic"/>
          <w:b/>
          <w:bCs/>
          <w:sz w:val="24"/>
          <w:szCs w:val="24"/>
          <w:rtl/>
          <w:lang w:bidi="ar-IQ"/>
        </w:rPr>
        <w:t>المستخلص</w:t>
      </w:r>
    </w:p>
    <w:p w14:paraId="16AAA1B0" w14:textId="77777777" w:rsidR="00C8382B" w:rsidRPr="00647725" w:rsidRDefault="001A7921" w:rsidP="003B6C48">
      <w:pPr>
        <w:pBdr>
          <w:bottom w:val="single" w:sz="4" w:space="1" w:color="auto"/>
        </w:pBdr>
        <w:bidi/>
        <w:spacing w:after="0" w:line="240" w:lineRule="auto"/>
        <w:jc w:val="both"/>
        <w:rPr>
          <w:rFonts w:ascii="Simplified Arabic" w:hAnsi="Simplified Arabic" w:cs="Simplified Arabic"/>
          <w:b/>
          <w:bCs/>
          <w:sz w:val="24"/>
          <w:szCs w:val="24"/>
          <w:rtl/>
          <w:lang w:bidi="ar-IQ"/>
        </w:rPr>
      </w:pPr>
      <w:r w:rsidRPr="00647725">
        <w:rPr>
          <w:rFonts w:ascii="Simplified Arabic" w:hAnsi="Simplified Arabic" w:cs="Simplified Arabic"/>
          <w:b/>
          <w:bCs/>
          <w:sz w:val="24"/>
          <w:szCs w:val="24"/>
          <w:rtl/>
          <w:lang w:bidi="ar-IQ"/>
        </w:rPr>
        <w:t xml:space="preserve">أجريت تجربة حقلية في </w:t>
      </w:r>
      <w:r w:rsidR="00C00CED" w:rsidRPr="00647725">
        <w:rPr>
          <w:rFonts w:ascii="Simplified Arabic" w:hAnsi="Simplified Arabic" w:cs="Simplified Arabic"/>
          <w:b/>
          <w:bCs/>
          <w:sz w:val="24"/>
          <w:szCs w:val="24"/>
          <w:rtl/>
          <w:lang w:bidi="ar-IQ"/>
        </w:rPr>
        <w:t>محطة</w:t>
      </w:r>
      <w:r w:rsidRPr="00647725">
        <w:rPr>
          <w:rFonts w:ascii="Simplified Arabic" w:hAnsi="Simplified Arabic" w:cs="Simplified Arabic"/>
          <w:b/>
          <w:bCs/>
          <w:sz w:val="24"/>
          <w:szCs w:val="24"/>
          <w:rtl/>
          <w:lang w:bidi="ar-IQ"/>
        </w:rPr>
        <w:t xml:space="preserve"> التجارب الزراعية، كلية علوم الهندسة </w:t>
      </w:r>
      <w:r w:rsidR="004734FF" w:rsidRPr="00647725">
        <w:rPr>
          <w:rFonts w:ascii="Simplified Arabic" w:hAnsi="Simplified Arabic" w:cs="Simplified Arabic"/>
          <w:b/>
          <w:bCs/>
          <w:sz w:val="24"/>
          <w:szCs w:val="24"/>
          <w:rtl/>
          <w:lang w:bidi="ar-IQ"/>
        </w:rPr>
        <w:t>الزراعية</w:t>
      </w:r>
      <w:r w:rsidR="004734FF" w:rsidRPr="00647725">
        <w:rPr>
          <w:rFonts w:ascii="Simplified Arabic" w:hAnsi="Simplified Arabic" w:cs="Simplified Arabic"/>
          <w:b/>
          <w:bCs/>
          <w:sz w:val="24"/>
          <w:szCs w:val="24"/>
          <w:lang w:bidi="ar-IQ"/>
        </w:rPr>
        <w:t xml:space="preserve"> -</w:t>
      </w:r>
      <w:r w:rsidRPr="00647725">
        <w:rPr>
          <w:rFonts w:ascii="Simplified Arabic" w:hAnsi="Simplified Arabic" w:cs="Simplified Arabic"/>
          <w:b/>
          <w:bCs/>
          <w:sz w:val="24"/>
          <w:szCs w:val="24"/>
          <w:rtl/>
          <w:lang w:bidi="ar-IQ"/>
        </w:rPr>
        <w:t>جامعة بغداد خلال الموسمين الشتويين 2016-2017 و2017-</w:t>
      </w:r>
      <w:r w:rsidR="004B2A3D" w:rsidRPr="00647725">
        <w:rPr>
          <w:rFonts w:ascii="Simplified Arabic" w:hAnsi="Simplified Arabic" w:cs="Simplified Arabic"/>
          <w:b/>
          <w:bCs/>
          <w:sz w:val="24"/>
          <w:szCs w:val="24"/>
          <w:rtl/>
          <w:lang w:bidi="ar-IQ"/>
        </w:rPr>
        <w:t xml:space="preserve">2018 لدراسة استجابة بعض صفات النمو لمحصول الحنطة (صنف الفرات) للرش الورقي </w:t>
      </w:r>
      <w:r w:rsidR="00E419C1" w:rsidRPr="00647725">
        <w:rPr>
          <w:rFonts w:ascii="Simplified Arabic" w:hAnsi="Simplified Arabic" w:cs="Simplified Arabic"/>
          <w:b/>
          <w:bCs/>
          <w:sz w:val="24"/>
          <w:szCs w:val="24"/>
          <w:rtl/>
          <w:lang w:bidi="ar-IQ"/>
        </w:rPr>
        <w:t>ب</w:t>
      </w:r>
      <w:r w:rsidR="004B2A3D" w:rsidRPr="00647725">
        <w:rPr>
          <w:rFonts w:ascii="Simplified Arabic" w:hAnsi="Simplified Arabic" w:cs="Simplified Arabic"/>
          <w:b/>
          <w:bCs/>
          <w:sz w:val="24"/>
          <w:szCs w:val="24"/>
          <w:rtl/>
          <w:lang w:bidi="ar-IQ"/>
        </w:rPr>
        <w:t>حامض</w:t>
      </w:r>
      <w:r w:rsidR="00B31E26" w:rsidRPr="00647725">
        <w:rPr>
          <w:rFonts w:ascii="Simplified Arabic" w:hAnsi="Simplified Arabic" w:cs="Simplified Arabic"/>
          <w:b/>
          <w:bCs/>
          <w:sz w:val="24"/>
          <w:szCs w:val="24"/>
          <w:rtl/>
          <w:lang w:bidi="ar-IQ"/>
        </w:rPr>
        <w:t>ي</w:t>
      </w:r>
      <w:r w:rsidR="004B2A3D" w:rsidRPr="00647725">
        <w:rPr>
          <w:rFonts w:ascii="Simplified Arabic" w:hAnsi="Simplified Arabic" w:cs="Simplified Arabic"/>
          <w:b/>
          <w:bCs/>
          <w:sz w:val="24"/>
          <w:szCs w:val="24"/>
          <w:rtl/>
          <w:lang w:bidi="ar-IQ"/>
        </w:rPr>
        <w:t xml:space="preserve"> </w:t>
      </w:r>
      <w:proofErr w:type="spellStart"/>
      <w:r w:rsidR="004B2A3D" w:rsidRPr="00647725">
        <w:rPr>
          <w:rFonts w:ascii="Simplified Arabic" w:hAnsi="Simplified Arabic" w:cs="Simplified Arabic"/>
          <w:b/>
          <w:bCs/>
          <w:sz w:val="24"/>
          <w:szCs w:val="24"/>
          <w:rtl/>
          <w:lang w:bidi="ar-IQ"/>
        </w:rPr>
        <w:t>الكلوتاميك</w:t>
      </w:r>
      <w:proofErr w:type="spellEnd"/>
      <w:r w:rsidR="004B2A3D" w:rsidRPr="00647725">
        <w:rPr>
          <w:rFonts w:ascii="Simplified Arabic" w:hAnsi="Simplified Arabic" w:cs="Simplified Arabic"/>
          <w:b/>
          <w:bCs/>
          <w:sz w:val="24"/>
          <w:szCs w:val="24"/>
          <w:rtl/>
          <w:lang w:bidi="ar-IQ"/>
        </w:rPr>
        <w:t xml:space="preserve"> </w:t>
      </w:r>
      <w:proofErr w:type="spellStart"/>
      <w:r w:rsidR="00E419C1" w:rsidRPr="00647725">
        <w:rPr>
          <w:rFonts w:ascii="Simplified Arabic" w:hAnsi="Simplified Arabic" w:cs="Simplified Arabic"/>
          <w:b/>
          <w:bCs/>
          <w:sz w:val="24"/>
          <w:szCs w:val="24"/>
          <w:rtl/>
          <w:lang w:bidi="ar-IQ"/>
        </w:rPr>
        <w:t>والهيوميك</w:t>
      </w:r>
      <w:proofErr w:type="spellEnd"/>
      <w:r w:rsidR="004B2A3D" w:rsidRPr="00647725">
        <w:rPr>
          <w:rFonts w:ascii="Simplified Arabic" w:hAnsi="Simplified Arabic" w:cs="Simplified Arabic"/>
          <w:b/>
          <w:bCs/>
          <w:sz w:val="24"/>
          <w:szCs w:val="24"/>
          <w:rtl/>
          <w:lang w:bidi="ar-IQ"/>
        </w:rPr>
        <w:t xml:space="preserve">. </w:t>
      </w:r>
      <w:r w:rsidR="00E419C1" w:rsidRPr="00647725">
        <w:rPr>
          <w:rFonts w:ascii="Simplified Arabic" w:hAnsi="Simplified Arabic" w:cs="Simplified Arabic"/>
          <w:b/>
          <w:bCs/>
          <w:sz w:val="24"/>
          <w:szCs w:val="24"/>
          <w:rtl/>
          <w:lang w:bidi="ar-IQ"/>
        </w:rPr>
        <w:t>طبقت</w:t>
      </w:r>
      <w:r w:rsidR="004B2A3D" w:rsidRPr="00647725">
        <w:rPr>
          <w:rFonts w:ascii="Simplified Arabic" w:hAnsi="Simplified Arabic" w:cs="Simplified Arabic"/>
          <w:b/>
          <w:bCs/>
          <w:sz w:val="24"/>
          <w:szCs w:val="24"/>
          <w:rtl/>
          <w:lang w:bidi="ar-IQ"/>
        </w:rPr>
        <w:t xml:space="preserve"> تجربة </w:t>
      </w:r>
      <w:proofErr w:type="spellStart"/>
      <w:r w:rsidR="00E419C1" w:rsidRPr="00647725">
        <w:rPr>
          <w:rFonts w:ascii="Simplified Arabic" w:hAnsi="Simplified Arabic" w:cs="Simplified Arabic"/>
          <w:b/>
          <w:bCs/>
          <w:sz w:val="24"/>
          <w:szCs w:val="24"/>
          <w:rtl/>
          <w:lang w:bidi="ar-IQ"/>
        </w:rPr>
        <w:t>عاملية</w:t>
      </w:r>
      <w:proofErr w:type="spellEnd"/>
      <w:r w:rsidR="004B2A3D" w:rsidRPr="00647725">
        <w:rPr>
          <w:rFonts w:ascii="Simplified Arabic" w:hAnsi="Simplified Arabic" w:cs="Simplified Arabic"/>
          <w:b/>
          <w:bCs/>
          <w:sz w:val="24"/>
          <w:szCs w:val="24"/>
          <w:rtl/>
          <w:lang w:bidi="ar-IQ"/>
        </w:rPr>
        <w:t xml:space="preserve"> </w:t>
      </w:r>
      <w:r w:rsidR="00E419C1" w:rsidRPr="00647725">
        <w:rPr>
          <w:rFonts w:ascii="Simplified Arabic" w:eastAsia="Calibri" w:hAnsi="Simplified Arabic" w:cs="Simplified Arabic"/>
          <w:b/>
          <w:bCs/>
          <w:sz w:val="24"/>
          <w:szCs w:val="24"/>
          <w:rtl/>
          <w:lang w:bidi="ar-IQ"/>
        </w:rPr>
        <w:t xml:space="preserve">على </w:t>
      </w:r>
      <w:r w:rsidR="004B2A3D" w:rsidRPr="00647725">
        <w:rPr>
          <w:rFonts w:ascii="Simplified Arabic" w:eastAsia="Calibri" w:hAnsi="Simplified Arabic" w:cs="Simplified Arabic"/>
          <w:b/>
          <w:bCs/>
          <w:sz w:val="24"/>
          <w:szCs w:val="24"/>
          <w:rtl/>
          <w:lang w:bidi="ar-IQ"/>
        </w:rPr>
        <w:t xml:space="preserve">وفق تصميم القطاعات الكاملة المعشاه </w:t>
      </w:r>
      <w:r w:rsidR="004B2A3D" w:rsidRPr="00647725">
        <w:rPr>
          <w:rFonts w:ascii="Simplified Arabic" w:eastAsia="Calibri" w:hAnsi="Simplified Arabic" w:cs="Simplified Arabic"/>
          <w:b/>
          <w:bCs/>
          <w:sz w:val="24"/>
          <w:szCs w:val="24"/>
          <w:lang w:bidi="ar-IQ"/>
        </w:rPr>
        <w:t>RCBD</w:t>
      </w:r>
      <w:r w:rsidR="004B2A3D" w:rsidRPr="00647725">
        <w:rPr>
          <w:rFonts w:ascii="Simplified Arabic" w:hAnsi="Simplified Arabic" w:cs="Simplified Arabic"/>
          <w:b/>
          <w:bCs/>
          <w:sz w:val="24"/>
          <w:szCs w:val="24"/>
          <w:rtl/>
          <w:lang w:bidi="ar-IQ"/>
        </w:rPr>
        <w:t xml:space="preserve"> </w:t>
      </w:r>
      <w:r w:rsidR="00C15F33" w:rsidRPr="00647725">
        <w:rPr>
          <w:rFonts w:ascii="Simplified Arabic" w:hAnsi="Simplified Arabic" w:cs="Simplified Arabic"/>
          <w:b/>
          <w:bCs/>
          <w:sz w:val="24"/>
          <w:szCs w:val="24"/>
          <w:rtl/>
          <w:lang w:bidi="ar-IQ"/>
        </w:rPr>
        <w:t xml:space="preserve">بثلاث مكررات، تضمنت </w:t>
      </w:r>
      <w:r w:rsidR="00E419C1" w:rsidRPr="00647725">
        <w:rPr>
          <w:rFonts w:ascii="Simplified Arabic" w:hAnsi="Simplified Arabic" w:cs="Simplified Arabic"/>
          <w:b/>
          <w:bCs/>
          <w:sz w:val="24"/>
          <w:szCs w:val="24"/>
          <w:rtl/>
          <w:lang w:bidi="ar-IQ"/>
        </w:rPr>
        <w:t xml:space="preserve">التجربة </w:t>
      </w:r>
      <w:r w:rsidR="00C15F33" w:rsidRPr="00647725">
        <w:rPr>
          <w:rFonts w:ascii="Simplified Arabic" w:hAnsi="Simplified Arabic" w:cs="Simplified Arabic"/>
          <w:b/>
          <w:bCs/>
          <w:sz w:val="24"/>
          <w:szCs w:val="24"/>
          <w:rtl/>
          <w:lang w:bidi="ar-IQ"/>
        </w:rPr>
        <w:t xml:space="preserve">عاملين، العامل الأول </w:t>
      </w:r>
      <w:r w:rsidR="00E419C1" w:rsidRPr="00647725">
        <w:rPr>
          <w:rFonts w:ascii="Simplified Arabic" w:hAnsi="Simplified Arabic" w:cs="Simplified Arabic"/>
          <w:b/>
          <w:bCs/>
          <w:sz w:val="24"/>
          <w:szCs w:val="24"/>
          <w:rtl/>
          <w:lang w:bidi="ar-IQ"/>
        </w:rPr>
        <w:t xml:space="preserve">شمل ثلاث تراكيز من </w:t>
      </w:r>
      <w:r w:rsidR="00C15F33" w:rsidRPr="00647725">
        <w:rPr>
          <w:rFonts w:ascii="Simplified Arabic" w:hAnsi="Simplified Arabic" w:cs="Simplified Arabic"/>
          <w:b/>
          <w:bCs/>
          <w:sz w:val="24"/>
          <w:szCs w:val="24"/>
          <w:rtl/>
          <w:lang w:bidi="ar-IQ"/>
        </w:rPr>
        <w:t xml:space="preserve">حامض </w:t>
      </w:r>
      <w:proofErr w:type="spellStart"/>
      <w:r w:rsidR="00C15F33" w:rsidRPr="00647725">
        <w:rPr>
          <w:rFonts w:ascii="Simplified Arabic" w:hAnsi="Simplified Arabic" w:cs="Simplified Arabic"/>
          <w:b/>
          <w:bCs/>
          <w:sz w:val="24"/>
          <w:szCs w:val="24"/>
          <w:rtl/>
          <w:lang w:bidi="ar-IQ"/>
        </w:rPr>
        <w:t>الكلوتاميك</w:t>
      </w:r>
      <w:proofErr w:type="spellEnd"/>
      <w:r w:rsidR="00C15F33" w:rsidRPr="00647725">
        <w:rPr>
          <w:rFonts w:ascii="Simplified Arabic" w:hAnsi="Simplified Arabic" w:cs="Simplified Arabic"/>
          <w:b/>
          <w:bCs/>
          <w:sz w:val="24"/>
          <w:szCs w:val="24"/>
          <w:rtl/>
          <w:lang w:bidi="ar-IQ"/>
        </w:rPr>
        <w:t xml:space="preserve"> (0 و250 و500) ملغم لتر</w:t>
      </w:r>
      <w:r w:rsidR="00C15F33" w:rsidRPr="00647725">
        <w:rPr>
          <w:rFonts w:ascii="Simplified Arabic" w:hAnsi="Simplified Arabic" w:cs="Simplified Arabic"/>
          <w:b/>
          <w:bCs/>
          <w:sz w:val="24"/>
          <w:szCs w:val="24"/>
          <w:vertAlign w:val="superscript"/>
          <w:rtl/>
          <w:lang w:bidi="ar-IQ"/>
        </w:rPr>
        <w:t>-1</w:t>
      </w:r>
      <w:r w:rsidR="00C15F33" w:rsidRPr="00647725">
        <w:rPr>
          <w:rFonts w:ascii="Simplified Arabic" w:hAnsi="Simplified Arabic" w:cs="Simplified Arabic"/>
          <w:b/>
          <w:bCs/>
          <w:sz w:val="24"/>
          <w:szCs w:val="24"/>
          <w:rtl/>
          <w:lang w:bidi="ar-IQ"/>
        </w:rPr>
        <w:t xml:space="preserve">، </w:t>
      </w:r>
      <w:r w:rsidR="00E419C1" w:rsidRPr="00647725">
        <w:rPr>
          <w:rFonts w:ascii="Simplified Arabic" w:hAnsi="Simplified Arabic" w:cs="Simplified Arabic"/>
          <w:b/>
          <w:bCs/>
          <w:sz w:val="24"/>
          <w:szCs w:val="24"/>
          <w:rtl/>
          <w:lang w:bidi="ar-IQ"/>
        </w:rPr>
        <w:t xml:space="preserve">اما </w:t>
      </w:r>
      <w:r w:rsidR="00C15F33" w:rsidRPr="00647725">
        <w:rPr>
          <w:rFonts w:ascii="Simplified Arabic" w:hAnsi="Simplified Arabic" w:cs="Simplified Arabic"/>
          <w:b/>
          <w:bCs/>
          <w:sz w:val="24"/>
          <w:szCs w:val="24"/>
          <w:rtl/>
          <w:lang w:bidi="ar-IQ"/>
        </w:rPr>
        <w:t xml:space="preserve">العامل الثاني </w:t>
      </w:r>
      <w:r w:rsidR="00E419C1" w:rsidRPr="00647725">
        <w:rPr>
          <w:rFonts w:ascii="Simplified Arabic" w:hAnsi="Simplified Arabic" w:cs="Simplified Arabic"/>
          <w:b/>
          <w:bCs/>
          <w:sz w:val="24"/>
          <w:szCs w:val="24"/>
          <w:rtl/>
          <w:lang w:bidi="ar-IQ"/>
        </w:rPr>
        <w:t xml:space="preserve">شمل ثلاث تراكيز حامض </w:t>
      </w:r>
      <w:proofErr w:type="spellStart"/>
      <w:r w:rsidR="00E419C1" w:rsidRPr="00647725">
        <w:rPr>
          <w:rFonts w:ascii="Simplified Arabic" w:hAnsi="Simplified Arabic" w:cs="Simplified Arabic"/>
          <w:b/>
          <w:bCs/>
          <w:sz w:val="24"/>
          <w:szCs w:val="24"/>
          <w:rtl/>
          <w:lang w:bidi="ar-IQ"/>
        </w:rPr>
        <w:t>الهيوم</w:t>
      </w:r>
      <w:r w:rsidR="0072421E" w:rsidRPr="00647725">
        <w:rPr>
          <w:rFonts w:ascii="Simplified Arabic" w:hAnsi="Simplified Arabic" w:cs="Simplified Arabic"/>
          <w:b/>
          <w:bCs/>
          <w:sz w:val="24"/>
          <w:szCs w:val="24"/>
          <w:rtl/>
          <w:lang w:bidi="ar-IQ"/>
        </w:rPr>
        <w:t>ي</w:t>
      </w:r>
      <w:r w:rsidR="00E419C1" w:rsidRPr="00647725">
        <w:rPr>
          <w:rFonts w:ascii="Simplified Arabic" w:hAnsi="Simplified Arabic" w:cs="Simplified Arabic"/>
          <w:b/>
          <w:bCs/>
          <w:sz w:val="24"/>
          <w:szCs w:val="24"/>
          <w:rtl/>
          <w:lang w:bidi="ar-IQ"/>
        </w:rPr>
        <w:t>ك</w:t>
      </w:r>
      <w:proofErr w:type="spellEnd"/>
      <w:r w:rsidR="00C15F33" w:rsidRPr="00647725">
        <w:rPr>
          <w:rFonts w:ascii="Simplified Arabic" w:hAnsi="Simplified Arabic" w:cs="Simplified Arabic"/>
          <w:b/>
          <w:bCs/>
          <w:sz w:val="24"/>
          <w:szCs w:val="24"/>
          <w:rtl/>
          <w:lang w:bidi="ar-IQ"/>
        </w:rPr>
        <w:t xml:space="preserve"> (0 و1 و2) مل لتر</w:t>
      </w:r>
      <w:r w:rsidR="00C15F33" w:rsidRPr="00647725">
        <w:rPr>
          <w:rFonts w:ascii="Simplified Arabic" w:hAnsi="Simplified Arabic" w:cs="Simplified Arabic"/>
          <w:b/>
          <w:bCs/>
          <w:sz w:val="24"/>
          <w:szCs w:val="24"/>
          <w:vertAlign w:val="superscript"/>
          <w:rtl/>
          <w:lang w:bidi="ar-IQ"/>
        </w:rPr>
        <w:t>-1</w:t>
      </w:r>
      <w:r w:rsidR="00C15F33" w:rsidRPr="00647725">
        <w:rPr>
          <w:rFonts w:ascii="Simplified Arabic" w:hAnsi="Simplified Arabic" w:cs="Simplified Arabic"/>
          <w:b/>
          <w:bCs/>
          <w:sz w:val="24"/>
          <w:szCs w:val="24"/>
          <w:rtl/>
          <w:lang w:bidi="ar-IQ"/>
        </w:rPr>
        <w:t xml:space="preserve"> </w:t>
      </w:r>
      <w:r w:rsidR="00E419C1" w:rsidRPr="00647725">
        <w:rPr>
          <w:rFonts w:ascii="Simplified Arabic" w:hAnsi="Simplified Arabic" w:cs="Simplified Arabic"/>
          <w:b/>
          <w:bCs/>
          <w:sz w:val="24"/>
          <w:szCs w:val="24"/>
          <w:rtl/>
          <w:lang w:bidi="ar-IQ"/>
        </w:rPr>
        <w:t>رش الحامضين في</w:t>
      </w:r>
      <w:r w:rsidR="00C15F33" w:rsidRPr="00647725">
        <w:rPr>
          <w:rFonts w:ascii="Simplified Arabic" w:hAnsi="Simplified Arabic" w:cs="Simplified Arabic"/>
          <w:b/>
          <w:bCs/>
          <w:sz w:val="24"/>
          <w:szCs w:val="24"/>
          <w:rtl/>
          <w:lang w:bidi="ar-IQ"/>
        </w:rPr>
        <w:t xml:space="preserve"> مرحلة التفريع والتزهير. أظهرت النتائج ان جميع </w:t>
      </w:r>
      <w:r w:rsidR="00E419C1" w:rsidRPr="00647725">
        <w:rPr>
          <w:rFonts w:ascii="Simplified Arabic" w:hAnsi="Simplified Arabic" w:cs="Simplified Arabic"/>
          <w:b/>
          <w:bCs/>
          <w:sz w:val="24"/>
          <w:szCs w:val="24"/>
          <w:rtl/>
          <w:lang w:bidi="ar-IQ"/>
        </w:rPr>
        <w:t>ال</w:t>
      </w:r>
      <w:r w:rsidR="00C15F33" w:rsidRPr="00647725">
        <w:rPr>
          <w:rFonts w:ascii="Simplified Arabic" w:hAnsi="Simplified Arabic" w:cs="Simplified Arabic"/>
          <w:b/>
          <w:bCs/>
          <w:sz w:val="24"/>
          <w:szCs w:val="24"/>
          <w:rtl/>
          <w:lang w:bidi="ar-IQ"/>
        </w:rPr>
        <w:t>صفات المدروسة (ارتفاع النبات وعدد الفروع ومساحة ورقة العلم والوزن الجاف للنبات ومعدل نمو المحصول ومعدل النمو النس</w:t>
      </w:r>
      <w:r w:rsidR="00E419C1" w:rsidRPr="00647725">
        <w:rPr>
          <w:rFonts w:ascii="Simplified Arabic" w:hAnsi="Simplified Arabic" w:cs="Simplified Arabic"/>
          <w:b/>
          <w:bCs/>
          <w:sz w:val="24"/>
          <w:szCs w:val="24"/>
          <w:rtl/>
          <w:lang w:bidi="ar-IQ"/>
        </w:rPr>
        <w:t>بي والحاصل البايولوجي) تأثرت ب</w:t>
      </w:r>
      <w:r w:rsidR="00C15F33" w:rsidRPr="00647725">
        <w:rPr>
          <w:rFonts w:ascii="Simplified Arabic" w:hAnsi="Simplified Arabic" w:cs="Simplified Arabic"/>
          <w:b/>
          <w:bCs/>
          <w:sz w:val="24"/>
          <w:szCs w:val="24"/>
          <w:rtl/>
          <w:lang w:bidi="ar-IQ"/>
        </w:rPr>
        <w:t xml:space="preserve">رش </w:t>
      </w:r>
      <w:r w:rsidR="00E419C1" w:rsidRPr="00647725">
        <w:rPr>
          <w:rFonts w:ascii="Simplified Arabic" w:hAnsi="Simplified Arabic" w:cs="Simplified Arabic"/>
          <w:b/>
          <w:bCs/>
          <w:sz w:val="24"/>
          <w:szCs w:val="24"/>
          <w:rtl/>
          <w:lang w:bidi="ar-IQ"/>
        </w:rPr>
        <w:t>ال</w:t>
      </w:r>
      <w:r w:rsidR="00C15F33" w:rsidRPr="00647725">
        <w:rPr>
          <w:rFonts w:ascii="Simplified Arabic" w:hAnsi="Simplified Arabic" w:cs="Simplified Arabic"/>
          <w:b/>
          <w:bCs/>
          <w:sz w:val="24"/>
          <w:szCs w:val="24"/>
          <w:rtl/>
          <w:lang w:bidi="ar-IQ"/>
        </w:rPr>
        <w:t>حامض</w:t>
      </w:r>
      <w:r w:rsidR="00E419C1" w:rsidRPr="00647725">
        <w:rPr>
          <w:rFonts w:ascii="Simplified Arabic" w:hAnsi="Simplified Arabic" w:cs="Simplified Arabic"/>
          <w:b/>
          <w:bCs/>
          <w:sz w:val="24"/>
          <w:szCs w:val="24"/>
          <w:rtl/>
          <w:lang w:bidi="ar-IQ"/>
        </w:rPr>
        <w:t>ين</w:t>
      </w:r>
      <w:r w:rsidR="00C15F33" w:rsidRPr="00647725">
        <w:rPr>
          <w:rFonts w:ascii="Simplified Arabic" w:hAnsi="Simplified Arabic" w:cs="Simplified Arabic"/>
          <w:b/>
          <w:bCs/>
          <w:sz w:val="24"/>
          <w:szCs w:val="24"/>
          <w:rtl/>
          <w:lang w:bidi="ar-IQ"/>
        </w:rPr>
        <w:t xml:space="preserve"> ولكلا الموسمين، كان تركيز 2مل لتر</w:t>
      </w:r>
      <w:r w:rsidR="00C15F33" w:rsidRPr="00647725">
        <w:rPr>
          <w:rFonts w:ascii="Simplified Arabic" w:hAnsi="Simplified Arabic" w:cs="Simplified Arabic"/>
          <w:b/>
          <w:bCs/>
          <w:sz w:val="24"/>
          <w:szCs w:val="24"/>
          <w:vertAlign w:val="superscript"/>
          <w:rtl/>
          <w:lang w:bidi="ar-IQ"/>
        </w:rPr>
        <w:t xml:space="preserve">-1 </w:t>
      </w:r>
      <w:r w:rsidR="00E419C1" w:rsidRPr="00647725">
        <w:rPr>
          <w:rFonts w:ascii="Simplified Arabic" w:hAnsi="Simplified Arabic" w:cs="Simplified Arabic"/>
          <w:b/>
          <w:bCs/>
          <w:sz w:val="24"/>
          <w:szCs w:val="24"/>
          <w:rtl/>
          <w:lang w:bidi="ar-IQ"/>
        </w:rPr>
        <w:t xml:space="preserve">لحامض </w:t>
      </w:r>
      <w:proofErr w:type="spellStart"/>
      <w:r w:rsidR="00E419C1" w:rsidRPr="00647725">
        <w:rPr>
          <w:rFonts w:ascii="Simplified Arabic" w:hAnsi="Simplified Arabic" w:cs="Simplified Arabic"/>
          <w:b/>
          <w:bCs/>
          <w:sz w:val="24"/>
          <w:szCs w:val="24"/>
          <w:rtl/>
          <w:lang w:bidi="ar-IQ"/>
        </w:rPr>
        <w:t>الهيومك</w:t>
      </w:r>
      <w:proofErr w:type="spellEnd"/>
      <w:r w:rsidR="00E419C1" w:rsidRPr="00647725">
        <w:rPr>
          <w:rFonts w:ascii="Simplified Arabic" w:hAnsi="Simplified Arabic" w:cs="Simplified Arabic"/>
          <w:b/>
          <w:bCs/>
          <w:sz w:val="24"/>
          <w:szCs w:val="24"/>
          <w:rtl/>
          <w:lang w:bidi="ar-IQ"/>
        </w:rPr>
        <w:t xml:space="preserve"> </w:t>
      </w:r>
      <w:r w:rsidR="00C15F33" w:rsidRPr="00647725">
        <w:rPr>
          <w:rFonts w:ascii="Simplified Arabic" w:hAnsi="Simplified Arabic" w:cs="Simplified Arabic"/>
          <w:b/>
          <w:bCs/>
          <w:sz w:val="24"/>
          <w:szCs w:val="24"/>
          <w:rtl/>
          <w:lang w:bidi="ar-IQ"/>
        </w:rPr>
        <w:t>متفوقاً في معظم صفات النمو المدروسة، أعطت النباتا</w:t>
      </w:r>
      <w:r w:rsidR="00A50FDB" w:rsidRPr="00647725">
        <w:rPr>
          <w:rFonts w:ascii="Simplified Arabic" w:hAnsi="Simplified Arabic" w:cs="Simplified Arabic"/>
          <w:b/>
          <w:bCs/>
          <w:sz w:val="24"/>
          <w:szCs w:val="24"/>
          <w:rtl/>
          <w:lang w:bidi="ar-IQ"/>
        </w:rPr>
        <w:t>ت</w:t>
      </w:r>
      <w:r w:rsidR="00C15F33" w:rsidRPr="00647725">
        <w:rPr>
          <w:rFonts w:ascii="Simplified Arabic" w:hAnsi="Simplified Arabic" w:cs="Simplified Arabic"/>
          <w:b/>
          <w:bCs/>
          <w:sz w:val="24"/>
          <w:szCs w:val="24"/>
          <w:rtl/>
          <w:lang w:bidi="ar-IQ"/>
        </w:rPr>
        <w:t xml:space="preserve"> ا</w:t>
      </w:r>
      <w:r w:rsidR="00E419C1" w:rsidRPr="00647725">
        <w:rPr>
          <w:rFonts w:ascii="Simplified Arabic" w:hAnsi="Simplified Arabic" w:cs="Simplified Arabic"/>
          <w:b/>
          <w:bCs/>
          <w:sz w:val="24"/>
          <w:szCs w:val="24"/>
          <w:rtl/>
          <w:lang w:bidi="ar-IQ"/>
        </w:rPr>
        <w:t>لمعاملة</w:t>
      </w:r>
      <w:r w:rsidR="00A50FDB" w:rsidRPr="00647725">
        <w:rPr>
          <w:rFonts w:ascii="Simplified Arabic" w:hAnsi="Simplified Arabic" w:cs="Simplified Arabic"/>
          <w:b/>
          <w:bCs/>
          <w:sz w:val="24"/>
          <w:szCs w:val="24"/>
          <w:rtl/>
          <w:lang w:bidi="ar-IQ"/>
        </w:rPr>
        <w:t xml:space="preserve"> بتركيز 250 و500 ملغم لتر</w:t>
      </w:r>
      <w:r w:rsidR="00A50FDB" w:rsidRPr="00647725">
        <w:rPr>
          <w:rFonts w:ascii="Simplified Arabic" w:hAnsi="Simplified Arabic" w:cs="Simplified Arabic"/>
          <w:b/>
          <w:bCs/>
          <w:sz w:val="24"/>
          <w:szCs w:val="24"/>
          <w:vertAlign w:val="superscript"/>
          <w:rtl/>
          <w:lang w:bidi="ar-IQ"/>
        </w:rPr>
        <w:t>-1</w:t>
      </w:r>
      <w:r w:rsidR="00A50FDB" w:rsidRPr="00647725">
        <w:rPr>
          <w:rFonts w:ascii="Simplified Arabic" w:hAnsi="Simplified Arabic" w:cs="Simplified Arabic"/>
          <w:b/>
          <w:bCs/>
          <w:sz w:val="24"/>
          <w:szCs w:val="24"/>
          <w:rtl/>
          <w:lang w:bidi="ar-IQ"/>
        </w:rPr>
        <w:t xml:space="preserve"> اعلى المتوسطات للصفات المدروسة دون فرق </w:t>
      </w:r>
      <w:r w:rsidR="003B6C48">
        <w:rPr>
          <w:rFonts w:ascii="Simplified Arabic" w:hAnsi="Simplified Arabic" w:cs="Simplified Arabic" w:hint="cs"/>
          <w:b/>
          <w:bCs/>
          <w:sz w:val="24"/>
          <w:szCs w:val="24"/>
          <w:rtl/>
          <w:lang w:bidi="ar-IQ"/>
        </w:rPr>
        <w:t>احصائي</w:t>
      </w:r>
      <w:r w:rsidR="00A50FDB" w:rsidRPr="00647725">
        <w:rPr>
          <w:rFonts w:ascii="Simplified Arabic" w:hAnsi="Simplified Arabic" w:cs="Simplified Arabic"/>
          <w:b/>
          <w:bCs/>
          <w:sz w:val="24"/>
          <w:szCs w:val="24"/>
          <w:rtl/>
          <w:lang w:bidi="ar-IQ"/>
        </w:rPr>
        <w:t xml:space="preserve"> بينهما في بعض الصفات. </w:t>
      </w:r>
      <w:r w:rsidR="004734FF" w:rsidRPr="00647725">
        <w:rPr>
          <w:rFonts w:ascii="Simplified Arabic" w:hAnsi="Simplified Arabic" w:cs="Simplified Arabic"/>
          <w:b/>
          <w:bCs/>
          <w:sz w:val="24"/>
          <w:szCs w:val="24"/>
          <w:rtl/>
          <w:lang w:bidi="ar-IQ"/>
        </w:rPr>
        <w:t>كان التداخل بين العاملين معنوي في معظم صفات النمو المدروسة.</w:t>
      </w:r>
    </w:p>
    <w:p w14:paraId="2B09A4B8" w14:textId="77777777" w:rsidR="002503B8" w:rsidRPr="00647725" w:rsidRDefault="004734FF" w:rsidP="00647725">
      <w:pPr>
        <w:bidi/>
        <w:spacing w:after="0" w:line="240" w:lineRule="auto"/>
        <w:jc w:val="both"/>
        <w:rPr>
          <w:rFonts w:ascii="Simplified Arabic" w:hAnsi="Simplified Arabic" w:cs="Simplified Arabic"/>
          <w:b/>
          <w:bCs/>
          <w:sz w:val="24"/>
          <w:szCs w:val="24"/>
          <w:rtl/>
        </w:rPr>
      </w:pPr>
      <w:r w:rsidRPr="00647725">
        <w:rPr>
          <w:rFonts w:ascii="Simplified Arabic" w:hAnsi="Simplified Arabic" w:cs="Simplified Arabic"/>
          <w:b/>
          <w:bCs/>
          <w:sz w:val="24"/>
          <w:szCs w:val="24"/>
          <w:rtl/>
        </w:rPr>
        <w:t xml:space="preserve">الكلمات المفتاحية: ارتفاع </w:t>
      </w:r>
      <w:r w:rsidR="00651A78" w:rsidRPr="00647725">
        <w:rPr>
          <w:rFonts w:ascii="Simplified Arabic" w:hAnsi="Simplified Arabic" w:cs="Simplified Arabic"/>
          <w:b/>
          <w:bCs/>
          <w:sz w:val="24"/>
          <w:szCs w:val="24"/>
          <w:rtl/>
        </w:rPr>
        <w:t>النبات،</w:t>
      </w:r>
      <w:r w:rsidRPr="00647725">
        <w:rPr>
          <w:rFonts w:ascii="Simplified Arabic" w:hAnsi="Simplified Arabic" w:cs="Simplified Arabic"/>
          <w:b/>
          <w:bCs/>
          <w:sz w:val="24"/>
          <w:szCs w:val="24"/>
          <w:rtl/>
        </w:rPr>
        <w:t xml:space="preserve"> الفروع، مساحة ورقة </w:t>
      </w:r>
      <w:r w:rsidR="008368DF" w:rsidRPr="00647725">
        <w:rPr>
          <w:rFonts w:ascii="Simplified Arabic" w:hAnsi="Simplified Arabic" w:cs="Simplified Arabic"/>
          <w:b/>
          <w:bCs/>
          <w:sz w:val="24"/>
          <w:szCs w:val="24"/>
          <w:rtl/>
        </w:rPr>
        <w:t>العلم، الوزن</w:t>
      </w:r>
      <w:r w:rsidRPr="00647725">
        <w:rPr>
          <w:rFonts w:ascii="Simplified Arabic" w:hAnsi="Simplified Arabic" w:cs="Simplified Arabic"/>
          <w:b/>
          <w:bCs/>
          <w:sz w:val="24"/>
          <w:szCs w:val="24"/>
          <w:rtl/>
        </w:rPr>
        <w:t xml:space="preserve"> الجاف </w:t>
      </w:r>
      <w:r w:rsidR="008368DF" w:rsidRPr="00647725">
        <w:rPr>
          <w:rFonts w:ascii="Simplified Arabic" w:hAnsi="Simplified Arabic" w:cs="Simplified Arabic"/>
          <w:b/>
          <w:bCs/>
          <w:sz w:val="24"/>
          <w:szCs w:val="24"/>
          <w:rtl/>
        </w:rPr>
        <w:t>للنبات، الحاصل</w:t>
      </w:r>
      <w:r w:rsidRPr="00647725">
        <w:rPr>
          <w:rFonts w:ascii="Simplified Arabic" w:hAnsi="Simplified Arabic" w:cs="Simplified Arabic"/>
          <w:b/>
          <w:bCs/>
          <w:sz w:val="24"/>
          <w:szCs w:val="24"/>
          <w:rtl/>
        </w:rPr>
        <w:t xml:space="preserve"> البايولوجي </w:t>
      </w:r>
      <w:commentRangeEnd w:id="6"/>
      <w:r w:rsidR="00954E98">
        <w:rPr>
          <w:rStyle w:val="CommentReference"/>
        </w:rPr>
        <w:commentReference w:id="6"/>
      </w:r>
    </w:p>
    <w:p w14:paraId="2C010122" w14:textId="77777777" w:rsidR="00E419C1" w:rsidRDefault="00E419C1" w:rsidP="00647725">
      <w:pPr>
        <w:bidi/>
        <w:spacing w:after="0" w:line="240" w:lineRule="auto"/>
        <w:jc w:val="both"/>
        <w:rPr>
          <w:rFonts w:asciiTheme="majorBidi" w:hAnsiTheme="majorBidi" w:cstheme="majorBidi"/>
          <w:b/>
          <w:bCs/>
          <w:sz w:val="24"/>
          <w:szCs w:val="24"/>
          <w:rtl/>
        </w:rPr>
      </w:pPr>
    </w:p>
    <w:p w14:paraId="3D954A78" w14:textId="77777777" w:rsidR="00647725" w:rsidRDefault="00647725" w:rsidP="00647725">
      <w:pPr>
        <w:bidi/>
        <w:spacing w:after="0" w:line="240" w:lineRule="auto"/>
        <w:jc w:val="both"/>
        <w:rPr>
          <w:rFonts w:asciiTheme="majorBidi" w:hAnsiTheme="majorBidi" w:cstheme="majorBidi"/>
          <w:b/>
          <w:bCs/>
          <w:sz w:val="24"/>
          <w:szCs w:val="24"/>
          <w:rtl/>
        </w:rPr>
      </w:pPr>
    </w:p>
    <w:p w14:paraId="2356C49F" w14:textId="77777777" w:rsidR="00647725" w:rsidRDefault="00647725" w:rsidP="00647725">
      <w:pPr>
        <w:bidi/>
        <w:spacing w:after="0" w:line="240" w:lineRule="auto"/>
        <w:jc w:val="both"/>
        <w:rPr>
          <w:rFonts w:asciiTheme="majorBidi" w:hAnsiTheme="majorBidi" w:cstheme="majorBidi"/>
          <w:b/>
          <w:bCs/>
          <w:sz w:val="24"/>
          <w:szCs w:val="24"/>
          <w:rtl/>
        </w:rPr>
      </w:pPr>
    </w:p>
    <w:p w14:paraId="52C1D83C" w14:textId="77777777" w:rsidR="00647725" w:rsidRPr="00647725" w:rsidRDefault="00647725" w:rsidP="00647725">
      <w:pPr>
        <w:bidi/>
        <w:spacing w:after="0" w:line="240" w:lineRule="auto"/>
        <w:jc w:val="both"/>
        <w:rPr>
          <w:rFonts w:asciiTheme="majorBidi" w:hAnsiTheme="majorBidi" w:cstheme="majorBidi"/>
          <w:b/>
          <w:bCs/>
          <w:sz w:val="24"/>
          <w:szCs w:val="24"/>
          <w:rtl/>
          <w:lang w:bidi="ar-IQ"/>
        </w:rPr>
      </w:pPr>
    </w:p>
    <w:p w14:paraId="719152C8" w14:textId="77777777" w:rsidR="00E06635" w:rsidRPr="00647725" w:rsidRDefault="00E06635" w:rsidP="00647725">
      <w:pPr>
        <w:bidi/>
        <w:spacing w:after="0" w:line="240" w:lineRule="auto"/>
        <w:jc w:val="both"/>
        <w:rPr>
          <w:rFonts w:asciiTheme="majorBidi" w:hAnsiTheme="majorBidi" w:cstheme="majorBidi"/>
          <w:b/>
          <w:bCs/>
          <w:sz w:val="24"/>
          <w:szCs w:val="24"/>
          <w:lang w:bidi="ar-IQ"/>
        </w:rPr>
      </w:pPr>
    </w:p>
    <w:p w14:paraId="6F21AC74" w14:textId="77777777" w:rsidR="00F044F2" w:rsidRPr="00647725" w:rsidRDefault="00F044F2" w:rsidP="00647725">
      <w:pPr>
        <w:spacing w:after="0" w:line="240" w:lineRule="auto"/>
        <w:jc w:val="both"/>
        <w:rPr>
          <w:rFonts w:asciiTheme="majorBidi" w:hAnsiTheme="majorBidi" w:cstheme="majorBidi"/>
          <w:b/>
          <w:bCs/>
          <w:sz w:val="24"/>
          <w:szCs w:val="24"/>
        </w:rPr>
        <w:sectPr w:rsidR="00F044F2" w:rsidRPr="00647725" w:rsidSect="00D42678">
          <w:footerReference w:type="default" r:id="rId12"/>
          <w:type w:val="continuous"/>
          <w:pgSz w:w="11907" w:h="16839" w:code="9"/>
          <w:pgMar w:top="1134" w:right="1134" w:bottom="1134" w:left="1134" w:header="708" w:footer="708" w:gutter="0"/>
          <w:pgNumType w:start="1455"/>
          <w:cols w:space="595"/>
          <w:docGrid w:linePitch="360"/>
        </w:sectPr>
      </w:pPr>
    </w:p>
    <w:p w14:paraId="66194A5F" w14:textId="30E30C9D" w:rsidR="003B6C48" w:rsidRDefault="003B6C48" w:rsidP="00AA6DE2">
      <w:pPr>
        <w:spacing w:after="0" w:line="240" w:lineRule="auto"/>
        <w:jc w:val="both"/>
        <w:rPr>
          <w:rFonts w:asciiTheme="majorBidi" w:hAnsiTheme="majorBidi" w:cstheme="majorBidi"/>
          <w:b/>
          <w:bCs/>
          <w:sz w:val="24"/>
          <w:szCs w:val="24"/>
        </w:rPr>
      </w:pPr>
    </w:p>
    <w:p w14:paraId="1167B216" w14:textId="77777777" w:rsidR="00B16BE6" w:rsidRDefault="00B16BE6" w:rsidP="00AA6DE2">
      <w:pPr>
        <w:spacing w:after="0" w:line="240" w:lineRule="auto"/>
        <w:jc w:val="both"/>
        <w:rPr>
          <w:rFonts w:asciiTheme="majorBidi" w:hAnsiTheme="majorBidi" w:cstheme="majorBidi"/>
          <w:b/>
          <w:bCs/>
          <w:sz w:val="24"/>
          <w:szCs w:val="24"/>
        </w:rPr>
      </w:pPr>
    </w:p>
    <w:p w14:paraId="73471D36" w14:textId="77777777" w:rsidR="00AA6DE2" w:rsidRDefault="00615AE7" w:rsidP="00AA6DE2">
      <w:pPr>
        <w:spacing w:after="0" w:line="240" w:lineRule="auto"/>
        <w:jc w:val="both"/>
        <w:rPr>
          <w:rFonts w:asciiTheme="majorBidi" w:hAnsiTheme="majorBidi" w:cstheme="majorBidi"/>
          <w:b/>
          <w:bCs/>
          <w:sz w:val="24"/>
          <w:szCs w:val="24"/>
        </w:rPr>
      </w:pPr>
      <w:commentRangeStart w:id="7"/>
      <w:r w:rsidRPr="00647725">
        <w:rPr>
          <w:rFonts w:asciiTheme="majorBidi" w:hAnsiTheme="majorBidi" w:cstheme="majorBidi"/>
          <w:b/>
          <w:bCs/>
          <w:sz w:val="24"/>
          <w:szCs w:val="24"/>
        </w:rPr>
        <w:lastRenderedPageBreak/>
        <w:t>I</w:t>
      </w:r>
      <w:r w:rsidR="00BA0DDE" w:rsidRPr="00647725">
        <w:rPr>
          <w:rFonts w:asciiTheme="majorBidi" w:hAnsiTheme="majorBidi" w:cstheme="majorBidi"/>
          <w:b/>
          <w:bCs/>
          <w:sz w:val="24"/>
          <w:szCs w:val="24"/>
        </w:rPr>
        <w:t>NTRODUCTION</w:t>
      </w:r>
      <w:r w:rsidRPr="00647725">
        <w:rPr>
          <w:rFonts w:asciiTheme="majorBidi" w:hAnsiTheme="majorBidi" w:cstheme="majorBidi"/>
          <w:b/>
          <w:bCs/>
          <w:sz w:val="24"/>
          <w:szCs w:val="24"/>
        </w:rPr>
        <w:t xml:space="preserve"> </w:t>
      </w:r>
      <w:commentRangeEnd w:id="7"/>
      <w:r w:rsidR="00954E98">
        <w:rPr>
          <w:rStyle w:val="CommentReference"/>
        </w:rPr>
        <w:commentReference w:id="7"/>
      </w:r>
    </w:p>
    <w:p w14:paraId="0A38A6BE" w14:textId="77777777" w:rsidR="00AA6DE2" w:rsidRDefault="00615AE7" w:rsidP="003B6C48">
      <w:pPr>
        <w:spacing w:after="0" w:line="240" w:lineRule="auto"/>
        <w:jc w:val="both"/>
        <w:rPr>
          <w:rFonts w:asciiTheme="majorBidi" w:hAnsiTheme="majorBidi" w:cstheme="majorBidi"/>
          <w:sz w:val="24"/>
          <w:szCs w:val="24"/>
        </w:rPr>
      </w:pPr>
      <w:commentRangeStart w:id="8"/>
      <w:r w:rsidRPr="00647725">
        <w:rPr>
          <w:rFonts w:asciiTheme="majorBidi" w:hAnsiTheme="majorBidi" w:cstheme="majorBidi"/>
          <w:sz w:val="24"/>
          <w:szCs w:val="24"/>
        </w:rPr>
        <w:t xml:space="preserve">Wheat is one of the most important and main crops in Iraq and the world ,a source of energy </w:t>
      </w:r>
      <w:r w:rsidR="008061D9" w:rsidRPr="00647725">
        <w:rPr>
          <w:rFonts w:asciiTheme="majorBidi" w:hAnsiTheme="majorBidi" w:cstheme="majorBidi"/>
          <w:sz w:val="24"/>
          <w:szCs w:val="24"/>
        </w:rPr>
        <w:t>it</w:t>
      </w:r>
      <w:r w:rsidRPr="00647725">
        <w:rPr>
          <w:rFonts w:asciiTheme="majorBidi" w:hAnsiTheme="majorBidi" w:cstheme="majorBidi"/>
          <w:sz w:val="24"/>
          <w:szCs w:val="24"/>
        </w:rPr>
        <w:t xml:space="preserve"> content</w:t>
      </w:r>
      <w:r w:rsidR="00D70301" w:rsidRPr="00647725">
        <w:rPr>
          <w:rFonts w:asciiTheme="majorBidi" w:hAnsiTheme="majorBidi" w:cstheme="majorBidi"/>
          <w:sz w:val="24"/>
          <w:szCs w:val="24"/>
        </w:rPr>
        <w:t xml:space="preserve"> </w:t>
      </w:r>
      <w:r w:rsidRPr="00647725">
        <w:rPr>
          <w:rFonts w:asciiTheme="majorBidi" w:hAnsiTheme="majorBidi" w:cstheme="majorBidi"/>
          <w:sz w:val="24"/>
          <w:szCs w:val="24"/>
        </w:rPr>
        <w:t xml:space="preserve">of carbohydrates </w:t>
      </w:r>
      <w:r w:rsidR="00D70301" w:rsidRPr="00647725">
        <w:rPr>
          <w:rFonts w:asciiTheme="majorBidi" w:hAnsiTheme="majorBidi" w:cstheme="majorBidi"/>
          <w:sz w:val="24"/>
          <w:szCs w:val="24"/>
        </w:rPr>
        <w:t>,</w:t>
      </w:r>
      <w:r w:rsidRPr="00647725">
        <w:rPr>
          <w:rFonts w:asciiTheme="majorBidi" w:hAnsiTheme="majorBidi" w:cstheme="majorBidi"/>
          <w:sz w:val="24"/>
          <w:szCs w:val="24"/>
        </w:rPr>
        <w:t xml:space="preserve"> proteins and vitamins , it</w:t>
      </w:r>
      <w:r w:rsidR="008061D9" w:rsidRPr="00647725">
        <w:rPr>
          <w:rFonts w:asciiTheme="majorBidi" w:hAnsiTheme="majorBidi" w:cstheme="majorBidi"/>
          <w:sz w:val="24"/>
          <w:szCs w:val="24"/>
        </w:rPr>
        <w:t>s</w:t>
      </w:r>
      <w:r w:rsidRPr="00647725">
        <w:rPr>
          <w:rFonts w:asciiTheme="majorBidi" w:hAnsiTheme="majorBidi" w:cstheme="majorBidi"/>
          <w:sz w:val="24"/>
          <w:szCs w:val="24"/>
        </w:rPr>
        <w:t xml:space="preserve"> productivity in Iraq still low despite the success factors for</w:t>
      </w:r>
      <w:r w:rsidR="008061D9" w:rsidRPr="00647725">
        <w:rPr>
          <w:rFonts w:asciiTheme="majorBidi" w:hAnsiTheme="majorBidi" w:cstheme="majorBidi"/>
          <w:sz w:val="24"/>
          <w:szCs w:val="24"/>
        </w:rPr>
        <w:t xml:space="preserve"> its</w:t>
      </w:r>
      <w:r w:rsidRPr="00647725">
        <w:rPr>
          <w:rFonts w:asciiTheme="majorBidi" w:hAnsiTheme="majorBidi" w:cstheme="majorBidi"/>
          <w:sz w:val="24"/>
          <w:szCs w:val="24"/>
        </w:rPr>
        <w:t xml:space="preserve"> planting, due to many reasons,</w:t>
      </w:r>
      <w:r w:rsidR="00D70301" w:rsidRPr="00647725">
        <w:rPr>
          <w:rFonts w:asciiTheme="majorBidi" w:hAnsiTheme="majorBidi" w:cstheme="majorBidi"/>
          <w:sz w:val="24"/>
          <w:szCs w:val="24"/>
        </w:rPr>
        <w:t xml:space="preserve"> </w:t>
      </w:r>
      <w:r w:rsidRPr="00647725">
        <w:rPr>
          <w:rFonts w:asciiTheme="majorBidi" w:hAnsiTheme="majorBidi" w:cstheme="majorBidi"/>
          <w:sz w:val="24"/>
          <w:szCs w:val="24"/>
        </w:rPr>
        <w:t xml:space="preserve">including the excessive use of fertilizers and in ways that are not studied </w:t>
      </w:r>
      <w:r w:rsidR="006C1300" w:rsidRPr="00647725">
        <w:rPr>
          <w:rFonts w:asciiTheme="majorBidi" w:hAnsiTheme="majorBidi" w:cstheme="majorBidi"/>
          <w:sz w:val="24"/>
          <w:szCs w:val="24"/>
        </w:rPr>
        <w:t xml:space="preserve">and </w:t>
      </w:r>
      <w:r w:rsidR="008061D9" w:rsidRPr="00647725">
        <w:rPr>
          <w:rFonts w:asciiTheme="majorBidi" w:hAnsiTheme="majorBidi" w:cstheme="majorBidi"/>
          <w:sz w:val="24"/>
          <w:szCs w:val="24"/>
        </w:rPr>
        <w:t xml:space="preserve">which </w:t>
      </w:r>
      <w:proofErr w:type="spellStart"/>
      <w:r w:rsidR="006C1300" w:rsidRPr="00647725">
        <w:rPr>
          <w:rFonts w:asciiTheme="majorBidi" w:hAnsiTheme="majorBidi" w:cstheme="majorBidi"/>
          <w:sz w:val="24"/>
          <w:szCs w:val="24"/>
        </w:rPr>
        <w:t>affect</w:t>
      </w:r>
      <w:proofErr w:type="spellEnd"/>
      <w:r w:rsidR="006C1300" w:rsidRPr="00647725">
        <w:rPr>
          <w:rFonts w:asciiTheme="majorBidi" w:hAnsiTheme="majorBidi" w:cstheme="majorBidi"/>
          <w:sz w:val="24"/>
          <w:szCs w:val="24"/>
        </w:rPr>
        <w:t xml:space="preserve"> </w:t>
      </w:r>
      <w:r w:rsidR="008061D9" w:rsidRPr="00647725">
        <w:rPr>
          <w:rFonts w:asciiTheme="majorBidi" w:hAnsiTheme="majorBidi" w:cstheme="majorBidi"/>
          <w:sz w:val="24"/>
          <w:szCs w:val="24"/>
        </w:rPr>
        <w:t xml:space="preserve">on </w:t>
      </w:r>
      <w:r w:rsidR="006C1300" w:rsidRPr="00647725">
        <w:rPr>
          <w:rFonts w:asciiTheme="majorBidi" w:hAnsiTheme="majorBidi" w:cstheme="majorBidi"/>
          <w:sz w:val="24"/>
          <w:szCs w:val="24"/>
        </w:rPr>
        <w:t xml:space="preserve">the soil and human health . There are some practices that </w:t>
      </w:r>
      <w:r w:rsidR="003B6C48">
        <w:rPr>
          <w:rFonts w:asciiTheme="majorBidi" w:hAnsiTheme="majorBidi" w:cstheme="majorBidi"/>
          <w:sz w:val="24"/>
          <w:szCs w:val="24"/>
        </w:rPr>
        <w:t>could be</w:t>
      </w:r>
      <w:r w:rsidR="006C1300" w:rsidRPr="00647725">
        <w:rPr>
          <w:rFonts w:asciiTheme="majorBidi" w:hAnsiTheme="majorBidi" w:cstheme="majorBidi"/>
          <w:sz w:val="24"/>
          <w:szCs w:val="24"/>
        </w:rPr>
        <w:t xml:space="preserve"> reduce the use of fertilizers which are expensive to a certain level and at the same time</w:t>
      </w:r>
      <w:r w:rsidR="008061D9" w:rsidRPr="00647725">
        <w:rPr>
          <w:rFonts w:asciiTheme="majorBidi" w:hAnsiTheme="majorBidi" w:cstheme="majorBidi"/>
          <w:sz w:val="24"/>
          <w:szCs w:val="24"/>
        </w:rPr>
        <w:t xml:space="preserve"> its</w:t>
      </w:r>
      <w:r w:rsidR="006C1300" w:rsidRPr="00647725">
        <w:rPr>
          <w:rFonts w:asciiTheme="majorBidi" w:hAnsiTheme="majorBidi" w:cstheme="majorBidi"/>
          <w:sz w:val="24"/>
          <w:szCs w:val="24"/>
        </w:rPr>
        <w:t xml:space="preserve"> </w:t>
      </w:r>
      <w:r w:rsidR="008061D9" w:rsidRPr="00647725">
        <w:rPr>
          <w:rFonts w:asciiTheme="majorBidi" w:hAnsiTheme="majorBidi" w:cstheme="majorBidi"/>
          <w:sz w:val="24"/>
          <w:szCs w:val="24"/>
        </w:rPr>
        <w:t xml:space="preserve">provide </w:t>
      </w:r>
      <w:r w:rsidR="006C1300" w:rsidRPr="00647725">
        <w:rPr>
          <w:rFonts w:asciiTheme="majorBidi" w:hAnsiTheme="majorBidi" w:cstheme="majorBidi"/>
          <w:sz w:val="24"/>
          <w:szCs w:val="24"/>
        </w:rPr>
        <w:t>plant with essential elements ,</w:t>
      </w:r>
      <w:r w:rsidR="00D70301" w:rsidRPr="00647725">
        <w:rPr>
          <w:rFonts w:asciiTheme="majorBidi" w:hAnsiTheme="majorBidi" w:cstheme="majorBidi"/>
          <w:sz w:val="24"/>
          <w:szCs w:val="24"/>
        </w:rPr>
        <w:t>such as</w:t>
      </w:r>
      <w:r w:rsidR="006C1300" w:rsidRPr="00647725">
        <w:rPr>
          <w:rFonts w:asciiTheme="majorBidi" w:hAnsiTheme="majorBidi" w:cstheme="majorBidi"/>
          <w:sz w:val="24"/>
          <w:szCs w:val="24"/>
        </w:rPr>
        <w:t xml:space="preserve"> nitrogen , one of these practices is the use of safe and environmentally friendly materials ,including the use of amino and organic</w:t>
      </w:r>
      <w:r w:rsidRPr="00647725">
        <w:rPr>
          <w:rFonts w:asciiTheme="majorBidi" w:hAnsiTheme="majorBidi" w:cstheme="majorBidi"/>
          <w:sz w:val="24"/>
          <w:szCs w:val="24"/>
        </w:rPr>
        <w:t xml:space="preserve"> </w:t>
      </w:r>
      <w:r w:rsidR="006C1300" w:rsidRPr="00647725">
        <w:rPr>
          <w:rFonts w:asciiTheme="majorBidi" w:hAnsiTheme="majorBidi" w:cstheme="majorBidi"/>
          <w:sz w:val="24"/>
          <w:szCs w:val="24"/>
        </w:rPr>
        <w:t xml:space="preserve">acids ,especially glutamic and </w:t>
      </w:r>
      <w:proofErr w:type="spellStart"/>
      <w:r w:rsidR="006C1300" w:rsidRPr="00647725">
        <w:rPr>
          <w:rFonts w:asciiTheme="majorBidi" w:hAnsiTheme="majorBidi" w:cstheme="majorBidi"/>
          <w:sz w:val="24"/>
          <w:szCs w:val="24"/>
        </w:rPr>
        <w:t>humic</w:t>
      </w:r>
      <w:proofErr w:type="spellEnd"/>
      <w:r w:rsidR="006C1300" w:rsidRPr="00647725">
        <w:rPr>
          <w:rFonts w:asciiTheme="majorBidi" w:hAnsiTheme="majorBidi" w:cstheme="majorBidi"/>
          <w:sz w:val="24"/>
          <w:szCs w:val="24"/>
        </w:rPr>
        <w:t xml:space="preserve"> acid .</w:t>
      </w:r>
      <w:proofErr w:type="spellStart"/>
      <w:r w:rsidR="0008321A" w:rsidRPr="00647725">
        <w:rPr>
          <w:rFonts w:asciiTheme="majorBidi" w:hAnsiTheme="majorBidi" w:cstheme="majorBidi"/>
          <w:sz w:val="24"/>
          <w:szCs w:val="24"/>
        </w:rPr>
        <w:t>Humic</w:t>
      </w:r>
      <w:proofErr w:type="spellEnd"/>
      <w:r w:rsidR="0008321A" w:rsidRPr="00647725">
        <w:rPr>
          <w:rFonts w:asciiTheme="majorBidi" w:hAnsiTheme="majorBidi" w:cstheme="majorBidi"/>
          <w:sz w:val="24"/>
          <w:szCs w:val="24"/>
        </w:rPr>
        <w:t xml:space="preserve"> acid substances are natural technological </w:t>
      </w:r>
      <w:proofErr w:type="spellStart"/>
      <w:r w:rsidR="0008321A" w:rsidRPr="00647725">
        <w:rPr>
          <w:rFonts w:asciiTheme="majorBidi" w:hAnsiTheme="majorBidi" w:cstheme="majorBidi"/>
          <w:sz w:val="24"/>
          <w:szCs w:val="24"/>
        </w:rPr>
        <w:t>prouducts</w:t>
      </w:r>
      <w:proofErr w:type="spellEnd"/>
      <w:r w:rsidR="0008321A" w:rsidRPr="00647725">
        <w:rPr>
          <w:rFonts w:asciiTheme="majorBidi" w:hAnsiTheme="majorBidi" w:cstheme="majorBidi"/>
          <w:sz w:val="24"/>
          <w:szCs w:val="24"/>
        </w:rPr>
        <w:t xml:space="preserve"> with exciting biological effects on crops </w:t>
      </w:r>
      <w:r w:rsidR="00DD19E5" w:rsidRPr="00647725">
        <w:rPr>
          <w:rFonts w:asciiTheme="majorBidi" w:hAnsiTheme="majorBidi" w:cstheme="majorBidi"/>
          <w:sz w:val="24"/>
          <w:szCs w:val="24"/>
        </w:rPr>
        <w:t>(</w:t>
      </w:r>
      <w:r w:rsidR="005E312A" w:rsidRPr="00647725">
        <w:rPr>
          <w:rFonts w:asciiTheme="majorBidi" w:hAnsiTheme="majorBidi" w:cstheme="majorBidi"/>
          <w:sz w:val="24"/>
          <w:szCs w:val="24"/>
        </w:rPr>
        <w:t>10</w:t>
      </w:r>
      <w:r w:rsidR="00DD19E5" w:rsidRPr="00647725">
        <w:rPr>
          <w:rFonts w:asciiTheme="majorBidi" w:hAnsiTheme="majorBidi" w:cstheme="majorBidi"/>
          <w:sz w:val="24"/>
          <w:szCs w:val="24"/>
        </w:rPr>
        <w:t xml:space="preserve">). </w:t>
      </w:r>
      <w:r w:rsidR="0008321A" w:rsidRPr="00647725">
        <w:rPr>
          <w:rFonts w:asciiTheme="majorBidi" w:hAnsiTheme="majorBidi" w:cstheme="majorBidi"/>
          <w:sz w:val="24"/>
          <w:szCs w:val="24"/>
        </w:rPr>
        <w:t xml:space="preserve">The importance of </w:t>
      </w:r>
      <w:proofErr w:type="spellStart"/>
      <w:r w:rsidR="0008321A" w:rsidRPr="00647725">
        <w:rPr>
          <w:rFonts w:asciiTheme="majorBidi" w:hAnsiTheme="majorBidi" w:cstheme="majorBidi"/>
          <w:sz w:val="24"/>
          <w:szCs w:val="24"/>
        </w:rPr>
        <w:t>humic</w:t>
      </w:r>
      <w:proofErr w:type="spellEnd"/>
      <w:r w:rsidR="0008321A" w:rsidRPr="00647725">
        <w:rPr>
          <w:rFonts w:asciiTheme="majorBidi" w:hAnsiTheme="majorBidi" w:cstheme="majorBidi"/>
          <w:sz w:val="24"/>
          <w:szCs w:val="24"/>
        </w:rPr>
        <w:t xml:space="preserve"> acid that it activates plant enzymes , It acts as a catalyst in many vital processes that increase plant growth , </w:t>
      </w:r>
      <w:proofErr w:type="spellStart"/>
      <w:r w:rsidR="0008321A" w:rsidRPr="00647725">
        <w:rPr>
          <w:rFonts w:asciiTheme="majorBidi" w:hAnsiTheme="majorBidi" w:cstheme="majorBidi"/>
          <w:sz w:val="24"/>
          <w:szCs w:val="24"/>
        </w:rPr>
        <w:t>promot</w:t>
      </w:r>
      <w:proofErr w:type="spellEnd"/>
      <w:r w:rsidR="0008321A" w:rsidRPr="00647725">
        <w:rPr>
          <w:rFonts w:asciiTheme="majorBidi" w:hAnsiTheme="majorBidi" w:cstheme="majorBidi"/>
          <w:sz w:val="24"/>
          <w:szCs w:val="24"/>
        </w:rPr>
        <w:t xml:space="preserve"> the root length, better absorption of water and nutrients,</w:t>
      </w:r>
      <w:r w:rsidR="00DF7E65" w:rsidRPr="00647725">
        <w:rPr>
          <w:rFonts w:asciiTheme="majorBidi" w:hAnsiTheme="majorBidi" w:cstheme="majorBidi"/>
          <w:sz w:val="24"/>
          <w:szCs w:val="24"/>
        </w:rPr>
        <w:t xml:space="preserve"> </w:t>
      </w:r>
      <w:r w:rsidR="0008321A" w:rsidRPr="00647725">
        <w:rPr>
          <w:rFonts w:asciiTheme="majorBidi" w:hAnsiTheme="majorBidi" w:cstheme="majorBidi"/>
          <w:sz w:val="24"/>
          <w:szCs w:val="24"/>
        </w:rPr>
        <w:t>increase root respiration form root hairs and increase the amino acids ,increase the efficiency of photosynthesis (</w:t>
      </w:r>
      <w:r w:rsidR="004700FF" w:rsidRPr="00647725">
        <w:rPr>
          <w:rFonts w:asciiTheme="majorBidi" w:hAnsiTheme="majorBidi" w:cstheme="majorBidi"/>
          <w:sz w:val="24"/>
          <w:szCs w:val="24"/>
        </w:rPr>
        <w:t>19</w:t>
      </w:r>
      <w:r w:rsidR="0008321A" w:rsidRPr="00647725">
        <w:rPr>
          <w:rFonts w:asciiTheme="majorBidi" w:hAnsiTheme="majorBidi" w:cstheme="majorBidi"/>
          <w:sz w:val="24"/>
          <w:szCs w:val="24"/>
        </w:rPr>
        <w:t>)</w:t>
      </w:r>
      <w:r w:rsidR="000F78A6" w:rsidRPr="00647725">
        <w:rPr>
          <w:rFonts w:asciiTheme="majorBidi" w:hAnsiTheme="majorBidi" w:cstheme="majorBidi"/>
          <w:sz w:val="24"/>
          <w:szCs w:val="24"/>
        </w:rPr>
        <w:t xml:space="preserve"> </w:t>
      </w:r>
      <w:proofErr w:type="spellStart"/>
      <w:r w:rsidR="0008321A" w:rsidRPr="00647725">
        <w:rPr>
          <w:rFonts w:asciiTheme="majorBidi" w:hAnsiTheme="majorBidi" w:cstheme="majorBidi"/>
          <w:sz w:val="24"/>
          <w:szCs w:val="24"/>
        </w:rPr>
        <w:t>humic</w:t>
      </w:r>
      <w:proofErr w:type="spellEnd"/>
      <w:r w:rsidR="0008321A" w:rsidRPr="00647725">
        <w:rPr>
          <w:rFonts w:asciiTheme="majorBidi" w:hAnsiTheme="majorBidi" w:cstheme="majorBidi"/>
          <w:sz w:val="24"/>
          <w:szCs w:val="24"/>
        </w:rPr>
        <w:t xml:space="preserve"> acid is also significantly positive effective in leaf chlorophyll content ,</w:t>
      </w:r>
      <w:r w:rsidR="00DF7E65" w:rsidRPr="00647725">
        <w:rPr>
          <w:rFonts w:asciiTheme="majorBidi" w:hAnsiTheme="majorBidi" w:cstheme="majorBidi"/>
          <w:sz w:val="24"/>
          <w:szCs w:val="24"/>
        </w:rPr>
        <w:t xml:space="preserve"> NPK content in leaves</w:t>
      </w:r>
      <w:r w:rsidR="0008321A" w:rsidRPr="00647725">
        <w:rPr>
          <w:rFonts w:asciiTheme="majorBidi" w:hAnsiTheme="majorBidi" w:cstheme="majorBidi"/>
          <w:sz w:val="24"/>
          <w:szCs w:val="24"/>
        </w:rPr>
        <w:t xml:space="preserve"> and increase the fresh and dry weight of crop plants </w:t>
      </w:r>
      <w:r w:rsidR="000F78A6" w:rsidRPr="00647725">
        <w:rPr>
          <w:rFonts w:asciiTheme="majorBidi" w:hAnsiTheme="majorBidi" w:cstheme="majorBidi"/>
          <w:sz w:val="24"/>
          <w:szCs w:val="24"/>
        </w:rPr>
        <w:t>,</w:t>
      </w:r>
      <w:r w:rsidR="0008321A" w:rsidRPr="00647725">
        <w:rPr>
          <w:rFonts w:asciiTheme="majorBidi" w:hAnsiTheme="majorBidi" w:cstheme="majorBidi"/>
          <w:sz w:val="24"/>
          <w:szCs w:val="24"/>
        </w:rPr>
        <w:t xml:space="preserve"> biological yield</w:t>
      </w:r>
      <w:r w:rsidR="000F78A6" w:rsidRPr="00647725">
        <w:rPr>
          <w:rFonts w:asciiTheme="majorBidi" w:hAnsiTheme="majorBidi" w:cstheme="majorBidi"/>
          <w:sz w:val="24"/>
          <w:szCs w:val="24"/>
        </w:rPr>
        <w:t xml:space="preserve"> ,number of flowers ,number of fruits, fruits weight and plant yield </w:t>
      </w:r>
      <w:r w:rsidR="0008321A" w:rsidRPr="00647725">
        <w:rPr>
          <w:rFonts w:asciiTheme="majorBidi" w:hAnsiTheme="majorBidi" w:cstheme="majorBidi"/>
          <w:sz w:val="24"/>
          <w:szCs w:val="24"/>
        </w:rPr>
        <w:t>(</w:t>
      </w:r>
      <w:r w:rsidR="003B6C48">
        <w:rPr>
          <w:rFonts w:asciiTheme="majorBidi" w:hAnsiTheme="majorBidi" w:cstheme="majorBidi"/>
          <w:sz w:val="24"/>
          <w:szCs w:val="24"/>
        </w:rPr>
        <w:t>5, 7, 8, 15, 26, 27, 30</w:t>
      </w:r>
      <w:r w:rsidR="0008321A" w:rsidRPr="00647725">
        <w:rPr>
          <w:rFonts w:asciiTheme="majorBidi" w:hAnsiTheme="majorBidi" w:cstheme="majorBidi"/>
          <w:sz w:val="24"/>
          <w:szCs w:val="24"/>
        </w:rPr>
        <w:t>).</w:t>
      </w:r>
      <w:r w:rsidR="003B6C48">
        <w:rPr>
          <w:rFonts w:asciiTheme="majorBidi" w:hAnsiTheme="majorBidi" w:cstheme="majorBidi"/>
          <w:sz w:val="24"/>
          <w:szCs w:val="24"/>
        </w:rPr>
        <w:t xml:space="preserve"> </w:t>
      </w:r>
      <w:r w:rsidR="00D55181" w:rsidRPr="00647725">
        <w:rPr>
          <w:rFonts w:asciiTheme="majorBidi" w:hAnsiTheme="majorBidi" w:cstheme="majorBidi"/>
          <w:sz w:val="24"/>
          <w:szCs w:val="24"/>
        </w:rPr>
        <w:t xml:space="preserve">Amino acids are found in large amounts in the organism and are built in the </w:t>
      </w:r>
      <w:proofErr w:type="spellStart"/>
      <w:r w:rsidR="00D55181" w:rsidRPr="00647725">
        <w:rPr>
          <w:rFonts w:asciiTheme="majorBidi" w:hAnsiTheme="majorBidi" w:cstheme="majorBidi"/>
          <w:sz w:val="24"/>
          <w:szCs w:val="24"/>
        </w:rPr>
        <w:t>mitogundria</w:t>
      </w:r>
      <w:proofErr w:type="spellEnd"/>
      <w:r w:rsidR="00D55181" w:rsidRPr="00647725">
        <w:rPr>
          <w:rFonts w:asciiTheme="majorBidi" w:hAnsiTheme="majorBidi" w:cstheme="majorBidi"/>
          <w:sz w:val="24"/>
          <w:szCs w:val="24"/>
        </w:rPr>
        <w:t xml:space="preserve"> and plastids to provide the ketonic acids and are a source of energy and encourage vegetative and root </w:t>
      </w:r>
      <w:r w:rsidR="00D35873" w:rsidRPr="00647725">
        <w:rPr>
          <w:rFonts w:asciiTheme="majorBidi" w:hAnsiTheme="majorBidi" w:cstheme="majorBidi"/>
          <w:sz w:val="24"/>
          <w:szCs w:val="24"/>
        </w:rPr>
        <w:t>growth, adding</w:t>
      </w:r>
      <w:r w:rsidR="00D55181" w:rsidRPr="00647725">
        <w:rPr>
          <w:rFonts w:asciiTheme="majorBidi" w:hAnsiTheme="majorBidi" w:cstheme="majorBidi"/>
          <w:sz w:val="24"/>
          <w:szCs w:val="24"/>
        </w:rPr>
        <w:t xml:space="preserve"> them increases the duration and number of cellular</w:t>
      </w:r>
      <w:r w:rsidR="00D35873" w:rsidRPr="00647725">
        <w:rPr>
          <w:rFonts w:asciiTheme="majorBidi" w:hAnsiTheme="majorBidi" w:cstheme="majorBidi"/>
          <w:sz w:val="24"/>
          <w:szCs w:val="24"/>
        </w:rPr>
        <w:t xml:space="preserve"> divisions and expanded (</w:t>
      </w:r>
      <w:r w:rsidR="003B6C48">
        <w:rPr>
          <w:rFonts w:asciiTheme="majorBidi" w:hAnsiTheme="majorBidi" w:cstheme="majorBidi"/>
          <w:sz w:val="24"/>
          <w:szCs w:val="24"/>
        </w:rPr>
        <w:t>2, 9</w:t>
      </w:r>
      <w:r w:rsidR="00D35873" w:rsidRPr="00647725">
        <w:rPr>
          <w:rFonts w:asciiTheme="majorBidi" w:hAnsiTheme="majorBidi" w:cstheme="majorBidi"/>
          <w:sz w:val="24"/>
          <w:szCs w:val="24"/>
        </w:rPr>
        <w:t xml:space="preserve">). </w:t>
      </w:r>
      <w:r w:rsidR="00D55181" w:rsidRPr="00647725">
        <w:rPr>
          <w:rFonts w:asciiTheme="majorBidi" w:hAnsiTheme="majorBidi" w:cstheme="majorBidi"/>
          <w:sz w:val="24"/>
          <w:szCs w:val="24"/>
        </w:rPr>
        <w:t xml:space="preserve">Amino acids are not only </w:t>
      </w:r>
      <w:r w:rsidR="00055EA7" w:rsidRPr="00647725">
        <w:rPr>
          <w:rFonts w:asciiTheme="majorBidi" w:hAnsiTheme="majorBidi" w:cstheme="majorBidi"/>
          <w:sz w:val="24"/>
          <w:szCs w:val="24"/>
        </w:rPr>
        <w:t>building blocks of proteins but also basic for a myriad of other molecules that serve important functions in p</w:t>
      </w:r>
      <w:r w:rsidR="00C50641" w:rsidRPr="00647725">
        <w:rPr>
          <w:rFonts w:asciiTheme="majorBidi" w:hAnsiTheme="majorBidi" w:cstheme="majorBidi"/>
          <w:sz w:val="24"/>
          <w:szCs w:val="24"/>
        </w:rPr>
        <w:t>lants, amino acids are involved in the synthesis of other organic compounds such as enzymes,</w:t>
      </w:r>
      <w:r w:rsidR="00EE3BD2" w:rsidRPr="00647725">
        <w:rPr>
          <w:rFonts w:asciiTheme="majorBidi" w:hAnsiTheme="majorBidi" w:cstheme="majorBidi"/>
          <w:sz w:val="24"/>
          <w:szCs w:val="24"/>
        </w:rPr>
        <w:t xml:space="preserve"> </w:t>
      </w:r>
      <w:r w:rsidR="00C50641" w:rsidRPr="00647725">
        <w:rPr>
          <w:rFonts w:asciiTheme="majorBidi" w:hAnsiTheme="majorBidi" w:cstheme="majorBidi"/>
          <w:sz w:val="24"/>
          <w:szCs w:val="24"/>
        </w:rPr>
        <w:t>protein,</w:t>
      </w:r>
      <w:r w:rsidR="00EE3BD2" w:rsidRPr="00647725">
        <w:rPr>
          <w:rFonts w:asciiTheme="majorBidi" w:hAnsiTheme="majorBidi" w:cstheme="majorBidi"/>
          <w:sz w:val="24"/>
          <w:szCs w:val="24"/>
        </w:rPr>
        <w:t xml:space="preserve"> </w:t>
      </w:r>
      <w:r w:rsidR="00C50641" w:rsidRPr="00647725">
        <w:rPr>
          <w:rFonts w:asciiTheme="majorBidi" w:hAnsiTheme="majorBidi" w:cstheme="majorBidi"/>
          <w:sz w:val="24"/>
          <w:szCs w:val="24"/>
        </w:rPr>
        <w:t>amines,</w:t>
      </w:r>
      <w:r w:rsidR="00EE3BD2" w:rsidRPr="00647725">
        <w:rPr>
          <w:rFonts w:asciiTheme="majorBidi" w:hAnsiTheme="majorBidi" w:cstheme="majorBidi"/>
          <w:sz w:val="24"/>
          <w:szCs w:val="24"/>
        </w:rPr>
        <w:t xml:space="preserve"> </w:t>
      </w:r>
      <w:r w:rsidR="00C50641" w:rsidRPr="00647725">
        <w:rPr>
          <w:rFonts w:asciiTheme="majorBidi" w:hAnsiTheme="majorBidi" w:cstheme="majorBidi"/>
          <w:sz w:val="24"/>
          <w:szCs w:val="24"/>
        </w:rPr>
        <w:t>alkaloids ,vitamins ,and plant hormones (</w:t>
      </w:r>
      <w:r w:rsidR="003B6C48">
        <w:rPr>
          <w:rFonts w:asciiTheme="majorBidi" w:hAnsiTheme="majorBidi" w:cstheme="majorBidi"/>
          <w:sz w:val="24"/>
          <w:szCs w:val="24"/>
        </w:rPr>
        <w:t>11</w:t>
      </w:r>
      <w:r w:rsidR="00647725">
        <w:rPr>
          <w:rFonts w:asciiTheme="majorBidi" w:hAnsiTheme="majorBidi" w:cstheme="majorBidi"/>
          <w:sz w:val="24"/>
          <w:szCs w:val="24"/>
        </w:rPr>
        <w:t>)</w:t>
      </w:r>
      <w:r w:rsidR="00C50641" w:rsidRPr="00647725">
        <w:rPr>
          <w:rFonts w:asciiTheme="majorBidi" w:hAnsiTheme="majorBidi" w:cstheme="majorBidi"/>
          <w:sz w:val="24"/>
          <w:szCs w:val="24"/>
        </w:rPr>
        <w:t>.</w:t>
      </w:r>
      <w:r w:rsidR="00647725">
        <w:rPr>
          <w:rFonts w:asciiTheme="majorBidi" w:hAnsiTheme="majorBidi" w:cstheme="majorBidi"/>
          <w:b/>
          <w:bCs/>
          <w:sz w:val="24"/>
          <w:szCs w:val="24"/>
        </w:rPr>
        <w:t xml:space="preserve"> </w:t>
      </w:r>
      <w:r w:rsidR="006C1300" w:rsidRPr="00647725">
        <w:rPr>
          <w:rFonts w:asciiTheme="majorBidi" w:hAnsiTheme="majorBidi" w:cstheme="majorBidi"/>
          <w:sz w:val="24"/>
          <w:szCs w:val="24"/>
        </w:rPr>
        <w:t xml:space="preserve">Glutamic acid is produced from the reaction of </w:t>
      </w:r>
      <w:r w:rsidR="00E37A1B" w:rsidRPr="00647725">
        <w:rPr>
          <w:rFonts w:asciiTheme="majorBidi" w:hAnsiTheme="majorBidi" w:cstheme="majorBidi"/>
          <w:sz w:val="24"/>
          <w:szCs w:val="24"/>
        </w:rPr>
        <w:t xml:space="preserve">α ketoglutaric acid with ammonia in Kreps cycle </w:t>
      </w:r>
      <w:r w:rsidRPr="00647725">
        <w:rPr>
          <w:rFonts w:asciiTheme="majorBidi" w:hAnsiTheme="majorBidi" w:cstheme="majorBidi"/>
          <w:sz w:val="24"/>
          <w:szCs w:val="24"/>
        </w:rPr>
        <w:t xml:space="preserve"> </w:t>
      </w:r>
      <w:r w:rsidR="00E37A1B" w:rsidRPr="00647725">
        <w:rPr>
          <w:rFonts w:asciiTheme="majorBidi" w:hAnsiTheme="majorBidi" w:cstheme="majorBidi"/>
          <w:sz w:val="24"/>
          <w:szCs w:val="24"/>
        </w:rPr>
        <w:t xml:space="preserve">by the presence of glutamic acid dehydrogenase enzyme and NADP or NAD this reaction is the main implement of the </w:t>
      </w:r>
      <w:r w:rsidR="00C31CC7" w:rsidRPr="00647725">
        <w:rPr>
          <w:rFonts w:asciiTheme="majorBidi" w:hAnsiTheme="majorBidi" w:cstheme="majorBidi"/>
          <w:sz w:val="24"/>
          <w:szCs w:val="24"/>
        </w:rPr>
        <w:t xml:space="preserve">inorganic nitrogen conversion system which is the basic structure of some amino acids such as Arginine and proline which </w:t>
      </w:r>
      <w:r w:rsidR="008061D9" w:rsidRPr="00647725">
        <w:rPr>
          <w:rFonts w:asciiTheme="majorBidi" w:hAnsiTheme="majorBidi" w:cstheme="majorBidi"/>
          <w:sz w:val="24"/>
          <w:szCs w:val="24"/>
        </w:rPr>
        <w:t>are</w:t>
      </w:r>
      <w:r w:rsidR="00C31CC7" w:rsidRPr="00647725">
        <w:rPr>
          <w:rFonts w:asciiTheme="majorBidi" w:hAnsiTheme="majorBidi" w:cstheme="majorBidi"/>
          <w:sz w:val="24"/>
          <w:szCs w:val="24"/>
        </w:rPr>
        <w:t xml:space="preserve"> contribute in protein </w:t>
      </w:r>
      <w:r w:rsidR="00C31CC7" w:rsidRPr="00647725">
        <w:rPr>
          <w:rFonts w:asciiTheme="majorBidi" w:hAnsiTheme="majorBidi" w:cstheme="majorBidi"/>
          <w:sz w:val="24"/>
          <w:szCs w:val="24"/>
        </w:rPr>
        <w:t>building and it has an important role in building chlorophyll and carbohydrate formation (</w:t>
      </w:r>
      <w:r w:rsidR="0012522D" w:rsidRPr="00647725">
        <w:rPr>
          <w:rFonts w:asciiTheme="majorBidi" w:hAnsiTheme="majorBidi" w:cstheme="majorBidi"/>
          <w:sz w:val="24"/>
          <w:szCs w:val="24"/>
        </w:rPr>
        <w:t>2</w:t>
      </w:r>
      <w:r w:rsidR="007A64FF" w:rsidRPr="00647725">
        <w:rPr>
          <w:rFonts w:asciiTheme="majorBidi" w:hAnsiTheme="majorBidi" w:cstheme="majorBidi"/>
          <w:sz w:val="24"/>
          <w:szCs w:val="24"/>
        </w:rPr>
        <w:t xml:space="preserve"> </w:t>
      </w:r>
      <w:r w:rsidR="003B6C48">
        <w:rPr>
          <w:rFonts w:asciiTheme="majorBidi" w:hAnsiTheme="majorBidi" w:cstheme="majorBidi"/>
          <w:sz w:val="24"/>
          <w:szCs w:val="24"/>
        </w:rPr>
        <w:t>, 14,</w:t>
      </w:r>
      <w:r w:rsidR="007A64FF" w:rsidRPr="00647725">
        <w:rPr>
          <w:rFonts w:asciiTheme="majorBidi" w:hAnsiTheme="majorBidi" w:cstheme="majorBidi"/>
          <w:sz w:val="24"/>
          <w:szCs w:val="24"/>
        </w:rPr>
        <w:t xml:space="preserve"> </w:t>
      </w:r>
      <w:r w:rsidR="0012522D" w:rsidRPr="00647725">
        <w:rPr>
          <w:rFonts w:asciiTheme="majorBidi" w:hAnsiTheme="majorBidi" w:cstheme="majorBidi"/>
          <w:sz w:val="24"/>
          <w:szCs w:val="24"/>
        </w:rPr>
        <w:t>28</w:t>
      </w:r>
      <w:r w:rsidR="00C31CC7" w:rsidRPr="00647725">
        <w:rPr>
          <w:rFonts w:asciiTheme="majorBidi" w:hAnsiTheme="majorBidi" w:cstheme="majorBidi"/>
          <w:sz w:val="24"/>
          <w:szCs w:val="24"/>
        </w:rPr>
        <w:t>).</w:t>
      </w:r>
      <w:r w:rsidR="00D55181" w:rsidRPr="00647725">
        <w:rPr>
          <w:rFonts w:asciiTheme="majorBidi" w:hAnsiTheme="majorBidi" w:cstheme="majorBidi"/>
          <w:sz w:val="24"/>
          <w:szCs w:val="24"/>
        </w:rPr>
        <w:t xml:space="preserve"> </w:t>
      </w:r>
      <w:r w:rsidR="00484EC6" w:rsidRPr="00647725">
        <w:rPr>
          <w:rFonts w:asciiTheme="majorBidi" w:hAnsiTheme="majorBidi" w:cstheme="majorBidi"/>
          <w:sz w:val="24"/>
          <w:szCs w:val="24"/>
        </w:rPr>
        <w:t>The role of amino acids in stimulating growth of several plant species were studied by</w:t>
      </w:r>
      <w:r w:rsidR="00785A62" w:rsidRPr="00647725">
        <w:rPr>
          <w:rFonts w:asciiTheme="majorBidi" w:hAnsiTheme="majorBidi" w:cstheme="majorBidi"/>
          <w:sz w:val="24"/>
          <w:szCs w:val="24"/>
        </w:rPr>
        <w:t xml:space="preserve"> Sadak et al (</w:t>
      </w:r>
      <w:r w:rsidR="003B6C48">
        <w:rPr>
          <w:rFonts w:asciiTheme="majorBidi" w:hAnsiTheme="majorBidi" w:cstheme="majorBidi"/>
          <w:sz w:val="24"/>
          <w:szCs w:val="24"/>
        </w:rPr>
        <w:t>3, 6, 21, 22</w:t>
      </w:r>
      <w:proofErr w:type="gramStart"/>
      <w:r w:rsidR="003B6C48">
        <w:rPr>
          <w:rFonts w:asciiTheme="majorBidi" w:hAnsiTheme="majorBidi" w:cstheme="majorBidi"/>
          <w:sz w:val="24"/>
          <w:szCs w:val="24"/>
        </w:rPr>
        <w:t>) .</w:t>
      </w:r>
      <w:r w:rsidR="00484EC6" w:rsidRPr="00647725">
        <w:rPr>
          <w:rFonts w:asciiTheme="majorBidi" w:hAnsiTheme="majorBidi" w:cstheme="majorBidi"/>
          <w:sz w:val="24"/>
          <w:szCs w:val="24"/>
        </w:rPr>
        <w:t>The</w:t>
      </w:r>
      <w:proofErr w:type="gramEnd"/>
      <w:r w:rsidR="00484EC6" w:rsidRPr="00647725">
        <w:rPr>
          <w:rFonts w:asciiTheme="majorBidi" w:hAnsiTheme="majorBidi" w:cstheme="majorBidi"/>
          <w:sz w:val="24"/>
          <w:szCs w:val="24"/>
        </w:rPr>
        <w:t xml:space="preserve"> aim of this study </w:t>
      </w:r>
      <w:r w:rsidR="00D70301" w:rsidRPr="00647725">
        <w:rPr>
          <w:rFonts w:asciiTheme="majorBidi" w:hAnsiTheme="majorBidi" w:cstheme="majorBidi"/>
          <w:sz w:val="24"/>
          <w:szCs w:val="24"/>
        </w:rPr>
        <w:t>to know response of some growth</w:t>
      </w:r>
      <w:r w:rsidR="003B6C48">
        <w:rPr>
          <w:rFonts w:asciiTheme="majorBidi" w:hAnsiTheme="majorBidi" w:cstheme="majorBidi"/>
          <w:sz w:val="24"/>
          <w:szCs w:val="24"/>
        </w:rPr>
        <w:t xml:space="preserve"> and root traits to foliar spry</w:t>
      </w:r>
      <w:r w:rsidR="00D70301" w:rsidRPr="00647725">
        <w:rPr>
          <w:rFonts w:asciiTheme="majorBidi" w:hAnsiTheme="majorBidi" w:cstheme="majorBidi"/>
          <w:sz w:val="24"/>
          <w:szCs w:val="24"/>
        </w:rPr>
        <w:t xml:space="preserve"> wi</w:t>
      </w:r>
      <w:r w:rsidR="00647725">
        <w:rPr>
          <w:rFonts w:asciiTheme="majorBidi" w:hAnsiTheme="majorBidi" w:cstheme="majorBidi"/>
          <w:sz w:val="24"/>
          <w:szCs w:val="24"/>
        </w:rPr>
        <w:t xml:space="preserve">th glutamic acid and </w:t>
      </w:r>
      <w:proofErr w:type="spellStart"/>
      <w:r w:rsidR="00647725">
        <w:rPr>
          <w:rFonts w:asciiTheme="majorBidi" w:hAnsiTheme="majorBidi" w:cstheme="majorBidi"/>
          <w:sz w:val="24"/>
          <w:szCs w:val="24"/>
        </w:rPr>
        <w:t>humic</w:t>
      </w:r>
      <w:proofErr w:type="spellEnd"/>
      <w:r w:rsidR="00647725">
        <w:rPr>
          <w:rFonts w:asciiTheme="majorBidi" w:hAnsiTheme="majorBidi" w:cstheme="majorBidi"/>
          <w:sz w:val="24"/>
          <w:szCs w:val="24"/>
        </w:rPr>
        <w:t xml:space="preserve"> acid</w:t>
      </w:r>
      <w:r w:rsidR="00D70301" w:rsidRPr="00647725">
        <w:rPr>
          <w:rFonts w:asciiTheme="majorBidi" w:hAnsiTheme="majorBidi" w:cstheme="majorBidi"/>
          <w:sz w:val="24"/>
          <w:szCs w:val="24"/>
        </w:rPr>
        <w:t>.</w:t>
      </w:r>
      <w:commentRangeEnd w:id="8"/>
      <w:r w:rsidR="00954E98">
        <w:rPr>
          <w:rStyle w:val="CommentReference"/>
        </w:rPr>
        <w:commentReference w:id="8"/>
      </w:r>
    </w:p>
    <w:p w14:paraId="3A617FE5" w14:textId="77777777" w:rsidR="00AA6DE2" w:rsidRDefault="00DC337E" w:rsidP="00AA6DE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M</w:t>
      </w:r>
      <w:r w:rsidR="00BA0DDE" w:rsidRPr="00647725">
        <w:rPr>
          <w:rFonts w:asciiTheme="majorBidi" w:hAnsiTheme="majorBidi" w:cstheme="majorBidi"/>
          <w:b/>
          <w:bCs/>
          <w:sz w:val="24"/>
          <w:szCs w:val="24"/>
        </w:rPr>
        <w:t>ATERIAIS</w:t>
      </w:r>
      <w:r w:rsidRPr="00647725">
        <w:rPr>
          <w:rFonts w:asciiTheme="majorBidi" w:hAnsiTheme="majorBidi" w:cstheme="majorBidi"/>
          <w:b/>
          <w:bCs/>
          <w:sz w:val="24"/>
          <w:szCs w:val="24"/>
        </w:rPr>
        <w:t xml:space="preserve"> </w:t>
      </w:r>
      <w:r w:rsidR="00BA0DDE" w:rsidRPr="00647725">
        <w:rPr>
          <w:rFonts w:asciiTheme="majorBidi" w:hAnsiTheme="majorBidi" w:cstheme="majorBidi"/>
          <w:b/>
          <w:bCs/>
          <w:sz w:val="24"/>
          <w:szCs w:val="24"/>
        </w:rPr>
        <w:t>AND</w:t>
      </w:r>
      <w:r w:rsidRPr="00647725">
        <w:rPr>
          <w:rFonts w:asciiTheme="majorBidi" w:hAnsiTheme="majorBidi" w:cstheme="majorBidi"/>
          <w:b/>
          <w:bCs/>
          <w:sz w:val="24"/>
          <w:szCs w:val="24"/>
        </w:rPr>
        <w:t xml:space="preserve"> </w:t>
      </w:r>
      <w:r w:rsidR="00BA0DDE" w:rsidRPr="00647725">
        <w:rPr>
          <w:rFonts w:asciiTheme="majorBidi" w:hAnsiTheme="majorBidi" w:cstheme="majorBidi"/>
          <w:b/>
          <w:bCs/>
          <w:sz w:val="24"/>
          <w:szCs w:val="24"/>
        </w:rPr>
        <w:t>METHODS</w:t>
      </w:r>
    </w:p>
    <w:p w14:paraId="497448DC" w14:textId="77777777" w:rsidR="00AA6DE2" w:rsidRDefault="00DC337E" w:rsidP="00D6195C">
      <w:pPr>
        <w:spacing w:after="0" w:line="240" w:lineRule="auto"/>
        <w:jc w:val="both"/>
        <w:rPr>
          <w:rFonts w:asciiTheme="majorBidi" w:hAnsiTheme="majorBidi" w:cstheme="majorBidi"/>
          <w:sz w:val="24"/>
          <w:szCs w:val="24"/>
        </w:rPr>
      </w:pPr>
      <w:r w:rsidRPr="00647725">
        <w:rPr>
          <w:rFonts w:asciiTheme="majorBidi" w:hAnsiTheme="majorBidi" w:cstheme="majorBidi"/>
          <w:sz w:val="24"/>
          <w:szCs w:val="24"/>
        </w:rPr>
        <w:t>A</w:t>
      </w:r>
      <w:r w:rsidR="00501B0D" w:rsidRPr="00647725">
        <w:rPr>
          <w:rFonts w:asciiTheme="majorBidi" w:hAnsiTheme="majorBidi" w:cstheme="majorBidi"/>
          <w:sz w:val="24"/>
          <w:szCs w:val="24"/>
        </w:rPr>
        <w:t xml:space="preserve"> </w:t>
      </w:r>
      <w:r w:rsidRPr="00647725">
        <w:rPr>
          <w:rFonts w:asciiTheme="majorBidi" w:hAnsiTheme="majorBidi" w:cstheme="majorBidi"/>
          <w:sz w:val="24"/>
          <w:szCs w:val="24"/>
        </w:rPr>
        <w:t xml:space="preserve">field experiment was conducted at </w:t>
      </w:r>
      <w:r w:rsidR="002F1D87" w:rsidRPr="00647725">
        <w:rPr>
          <w:rFonts w:asciiTheme="majorBidi" w:hAnsiTheme="majorBidi" w:cstheme="majorBidi"/>
          <w:sz w:val="24"/>
          <w:szCs w:val="24"/>
        </w:rPr>
        <w:t>the agricultural experiment unit</w:t>
      </w:r>
      <w:r w:rsidR="00537818" w:rsidRPr="00647725">
        <w:rPr>
          <w:rFonts w:asciiTheme="majorBidi" w:hAnsiTheme="majorBidi" w:cstheme="majorBidi"/>
          <w:sz w:val="24"/>
          <w:szCs w:val="24"/>
        </w:rPr>
        <w:t>, College</w:t>
      </w:r>
      <w:r w:rsidRPr="00647725">
        <w:rPr>
          <w:rFonts w:asciiTheme="majorBidi" w:hAnsiTheme="majorBidi" w:cstheme="majorBidi"/>
          <w:sz w:val="24"/>
          <w:szCs w:val="24"/>
        </w:rPr>
        <w:t xml:space="preserve"> of Agriculture</w:t>
      </w:r>
      <w:r w:rsidR="002F1D87" w:rsidRPr="00647725">
        <w:rPr>
          <w:rFonts w:asciiTheme="majorBidi" w:hAnsiTheme="majorBidi" w:cstheme="majorBidi"/>
          <w:sz w:val="24"/>
          <w:szCs w:val="24"/>
        </w:rPr>
        <w:t xml:space="preserve"> Engineering Sciences,</w:t>
      </w:r>
      <w:r w:rsidRPr="00647725">
        <w:rPr>
          <w:rFonts w:asciiTheme="majorBidi" w:hAnsiTheme="majorBidi" w:cstheme="majorBidi"/>
          <w:sz w:val="24"/>
          <w:szCs w:val="24"/>
        </w:rPr>
        <w:t xml:space="preserve"> </w:t>
      </w:r>
      <w:r w:rsidR="002F1D87" w:rsidRPr="00647725">
        <w:rPr>
          <w:rFonts w:asciiTheme="majorBidi" w:hAnsiTheme="majorBidi" w:cstheme="majorBidi"/>
          <w:sz w:val="24"/>
          <w:szCs w:val="24"/>
        </w:rPr>
        <w:t>U</w:t>
      </w:r>
      <w:r w:rsidRPr="00647725">
        <w:rPr>
          <w:rFonts w:asciiTheme="majorBidi" w:hAnsiTheme="majorBidi" w:cstheme="majorBidi"/>
          <w:sz w:val="24"/>
          <w:szCs w:val="24"/>
        </w:rPr>
        <w:t>niv</w:t>
      </w:r>
      <w:r w:rsidR="002F1D87" w:rsidRPr="00647725">
        <w:rPr>
          <w:rFonts w:asciiTheme="majorBidi" w:hAnsiTheme="majorBidi" w:cstheme="majorBidi"/>
          <w:sz w:val="24"/>
          <w:szCs w:val="24"/>
        </w:rPr>
        <w:t>ersity of</w:t>
      </w:r>
      <w:r w:rsidRPr="00647725">
        <w:rPr>
          <w:rFonts w:asciiTheme="majorBidi" w:hAnsiTheme="majorBidi" w:cstheme="majorBidi"/>
          <w:sz w:val="24"/>
          <w:szCs w:val="24"/>
        </w:rPr>
        <w:t xml:space="preserve"> Baghdad during </w:t>
      </w:r>
      <w:r w:rsidR="002F1D87" w:rsidRPr="00647725">
        <w:rPr>
          <w:rFonts w:asciiTheme="majorBidi" w:hAnsiTheme="majorBidi" w:cstheme="majorBidi"/>
          <w:sz w:val="24"/>
          <w:szCs w:val="24"/>
        </w:rPr>
        <w:t>the</w:t>
      </w:r>
      <w:r w:rsidR="00501B0D" w:rsidRPr="00647725">
        <w:rPr>
          <w:rFonts w:asciiTheme="majorBidi" w:hAnsiTheme="majorBidi" w:cstheme="majorBidi"/>
          <w:sz w:val="24"/>
          <w:szCs w:val="24"/>
        </w:rPr>
        <w:t xml:space="preserve"> two</w:t>
      </w:r>
      <w:r w:rsidR="002F1D87" w:rsidRPr="00647725">
        <w:rPr>
          <w:rFonts w:asciiTheme="majorBidi" w:hAnsiTheme="majorBidi" w:cstheme="majorBidi"/>
          <w:sz w:val="24"/>
          <w:szCs w:val="24"/>
        </w:rPr>
        <w:t xml:space="preserve"> </w:t>
      </w:r>
      <w:r w:rsidRPr="00647725">
        <w:rPr>
          <w:rFonts w:asciiTheme="majorBidi" w:hAnsiTheme="majorBidi" w:cstheme="majorBidi"/>
          <w:sz w:val="24"/>
          <w:szCs w:val="24"/>
        </w:rPr>
        <w:t>winter season</w:t>
      </w:r>
      <w:r w:rsidR="00501B0D" w:rsidRPr="00647725">
        <w:rPr>
          <w:rFonts w:asciiTheme="majorBidi" w:hAnsiTheme="majorBidi" w:cstheme="majorBidi"/>
          <w:sz w:val="24"/>
          <w:szCs w:val="24"/>
        </w:rPr>
        <w:t>s</w:t>
      </w:r>
      <w:r w:rsidRPr="00647725">
        <w:rPr>
          <w:rFonts w:asciiTheme="majorBidi" w:hAnsiTheme="majorBidi" w:cstheme="majorBidi"/>
          <w:sz w:val="24"/>
          <w:szCs w:val="24"/>
        </w:rPr>
        <w:t xml:space="preserve"> 2016-2017 and 2017-2018 to study the response of some growth traits for wheat </w:t>
      </w:r>
      <w:r w:rsidR="00D20819" w:rsidRPr="00647725">
        <w:rPr>
          <w:rFonts w:asciiTheme="majorBidi" w:hAnsiTheme="majorBidi" w:cstheme="majorBidi"/>
          <w:sz w:val="24"/>
          <w:szCs w:val="24"/>
        </w:rPr>
        <w:t>(</w:t>
      </w:r>
      <w:r w:rsidR="00501B0D" w:rsidRPr="00647725">
        <w:rPr>
          <w:rFonts w:asciiTheme="majorBidi" w:hAnsiTheme="majorBidi" w:cstheme="majorBidi"/>
          <w:sz w:val="24"/>
          <w:szCs w:val="24"/>
        </w:rPr>
        <w:t xml:space="preserve">AL- </w:t>
      </w:r>
      <w:proofErr w:type="spellStart"/>
      <w:r w:rsidR="00501B0D" w:rsidRPr="00647725">
        <w:rPr>
          <w:rFonts w:asciiTheme="majorBidi" w:hAnsiTheme="majorBidi" w:cstheme="majorBidi"/>
          <w:sz w:val="24"/>
          <w:szCs w:val="24"/>
        </w:rPr>
        <w:t>Forat</w:t>
      </w:r>
      <w:proofErr w:type="spellEnd"/>
      <w:r w:rsidR="00501B0D" w:rsidRPr="00647725">
        <w:rPr>
          <w:rFonts w:asciiTheme="majorBidi" w:hAnsiTheme="majorBidi" w:cstheme="majorBidi"/>
          <w:sz w:val="24"/>
          <w:szCs w:val="24"/>
        </w:rPr>
        <w:t xml:space="preserve"> </w:t>
      </w:r>
      <w:r w:rsidR="00D20819" w:rsidRPr="00647725">
        <w:rPr>
          <w:rFonts w:asciiTheme="majorBidi" w:hAnsiTheme="majorBidi" w:cstheme="majorBidi"/>
          <w:sz w:val="24"/>
          <w:szCs w:val="24"/>
        </w:rPr>
        <w:t>var</w:t>
      </w:r>
      <w:r w:rsidR="00537818" w:rsidRPr="00647725">
        <w:rPr>
          <w:rFonts w:asciiTheme="majorBidi" w:hAnsiTheme="majorBidi" w:cstheme="majorBidi"/>
          <w:sz w:val="24"/>
          <w:szCs w:val="24"/>
        </w:rPr>
        <w:t>.)</w:t>
      </w:r>
      <w:r w:rsidRPr="00647725">
        <w:rPr>
          <w:rFonts w:asciiTheme="majorBidi" w:hAnsiTheme="majorBidi" w:cstheme="majorBidi"/>
          <w:sz w:val="24"/>
          <w:szCs w:val="24"/>
        </w:rPr>
        <w:t xml:space="preserve"> to foliar spr</w:t>
      </w:r>
      <w:r w:rsidR="00501B0D" w:rsidRPr="00647725">
        <w:rPr>
          <w:rFonts w:asciiTheme="majorBidi" w:hAnsiTheme="majorBidi" w:cstheme="majorBidi"/>
          <w:sz w:val="24"/>
          <w:szCs w:val="24"/>
        </w:rPr>
        <w:t>a</w:t>
      </w:r>
      <w:r w:rsidRPr="00647725">
        <w:rPr>
          <w:rFonts w:asciiTheme="majorBidi" w:hAnsiTheme="majorBidi" w:cstheme="majorBidi"/>
          <w:sz w:val="24"/>
          <w:szCs w:val="24"/>
        </w:rPr>
        <w:t xml:space="preserve">y  with glutamic acid and </w:t>
      </w:r>
      <w:proofErr w:type="spellStart"/>
      <w:r w:rsidR="00647725">
        <w:rPr>
          <w:rFonts w:asciiTheme="majorBidi" w:hAnsiTheme="majorBidi" w:cstheme="majorBidi"/>
          <w:sz w:val="24"/>
          <w:szCs w:val="24"/>
        </w:rPr>
        <w:t>humic</w:t>
      </w:r>
      <w:proofErr w:type="spellEnd"/>
      <w:r w:rsidR="00647725">
        <w:rPr>
          <w:rFonts w:asciiTheme="majorBidi" w:hAnsiTheme="majorBidi" w:cstheme="majorBidi"/>
          <w:sz w:val="24"/>
          <w:szCs w:val="24"/>
        </w:rPr>
        <w:t xml:space="preserve"> acid</w:t>
      </w:r>
      <w:r w:rsidRPr="00647725">
        <w:rPr>
          <w:rFonts w:asciiTheme="majorBidi" w:hAnsiTheme="majorBidi" w:cstheme="majorBidi"/>
          <w:sz w:val="24"/>
          <w:szCs w:val="24"/>
        </w:rPr>
        <w:t>.</w:t>
      </w:r>
      <w:r w:rsidR="00F93BA3" w:rsidRPr="00647725">
        <w:rPr>
          <w:rFonts w:asciiTheme="majorBidi" w:hAnsiTheme="majorBidi" w:cstheme="majorBidi"/>
          <w:sz w:val="24"/>
          <w:szCs w:val="24"/>
        </w:rPr>
        <w:t xml:space="preserve"> </w:t>
      </w:r>
      <w:r w:rsidR="002B6263" w:rsidRPr="00647725">
        <w:rPr>
          <w:rFonts w:asciiTheme="majorBidi" w:hAnsiTheme="majorBidi" w:cstheme="majorBidi"/>
          <w:sz w:val="24"/>
          <w:szCs w:val="24"/>
        </w:rPr>
        <w:t xml:space="preserve">A factorial </w:t>
      </w:r>
      <w:r w:rsidRPr="00647725">
        <w:rPr>
          <w:rFonts w:asciiTheme="majorBidi" w:hAnsiTheme="majorBidi" w:cstheme="majorBidi"/>
          <w:sz w:val="24"/>
          <w:szCs w:val="24"/>
        </w:rPr>
        <w:t>experiment</w:t>
      </w:r>
      <w:r w:rsidR="002B6263" w:rsidRPr="00647725">
        <w:rPr>
          <w:rFonts w:asciiTheme="majorBidi" w:hAnsiTheme="majorBidi" w:cstheme="majorBidi"/>
          <w:sz w:val="24"/>
          <w:szCs w:val="24"/>
        </w:rPr>
        <w:t xml:space="preserve"> was applied</w:t>
      </w:r>
      <w:r w:rsidRPr="00647725">
        <w:rPr>
          <w:rFonts w:asciiTheme="majorBidi" w:hAnsiTheme="majorBidi" w:cstheme="majorBidi"/>
          <w:sz w:val="24"/>
          <w:szCs w:val="24"/>
        </w:rPr>
        <w:t xml:space="preserve"> </w:t>
      </w:r>
      <w:r w:rsidR="00D6195C">
        <w:rPr>
          <w:rFonts w:asciiTheme="majorBidi" w:hAnsiTheme="majorBidi" w:cstheme="majorBidi"/>
          <w:sz w:val="24"/>
          <w:szCs w:val="24"/>
        </w:rPr>
        <w:t>with in</w:t>
      </w:r>
      <w:r w:rsidRPr="00647725">
        <w:rPr>
          <w:rFonts w:asciiTheme="majorBidi" w:hAnsiTheme="majorBidi" w:cstheme="majorBidi"/>
          <w:sz w:val="24"/>
          <w:szCs w:val="24"/>
        </w:rPr>
        <w:t xml:space="preserve"> randomized </w:t>
      </w:r>
      <w:r w:rsidR="002B6263" w:rsidRPr="00647725">
        <w:rPr>
          <w:rFonts w:asciiTheme="majorBidi" w:hAnsiTheme="majorBidi" w:cstheme="majorBidi"/>
          <w:sz w:val="24"/>
          <w:szCs w:val="24"/>
        </w:rPr>
        <w:t>c</w:t>
      </w:r>
      <w:r w:rsidRPr="00647725">
        <w:rPr>
          <w:rFonts w:asciiTheme="majorBidi" w:hAnsiTheme="majorBidi" w:cstheme="majorBidi"/>
          <w:sz w:val="24"/>
          <w:szCs w:val="24"/>
        </w:rPr>
        <w:t xml:space="preserve">omplete </w:t>
      </w:r>
      <w:r w:rsidR="002B6263" w:rsidRPr="00647725">
        <w:rPr>
          <w:rFonts w:asciiTheme="majorBidi" w:hAnsiTheme="majorBidi" w:cstheme="majorBidi"/>
          <w:sz w:val="24"/>
          <w:szCs w:val="24"/>
        </w:rPr>
        <w:t>b</w:t>
      </w:r>
      <w:r w:rsidRPr="00647725">
        <w:rPr>
          <w:rFonts w:asciiTheme="majorBidi" w:hAnsiTheme="majorBidi" w:cstheme="majorBidi"/>
          <w:sz w:val="24"/>
          <w:szCs w:val="24"/>
        </w:rPr>
        <w:t xml:space="preserve">lock </w:t>
      </w:r>
      <w:r w:rsidR="002B6263" w:rsidRPr="00647725">
        <w:rPr>
          <w:rFonts w:asciiTheme="majorBidi" w:hAnsiTheme="majorBidi" w:cstheme="majorBidi"/>
          <w:sz w:val="24"/>
          <w:szCs w:val="24"/>
        </w:rPr>
        <w:t>d</w:t>
      </w:r>
      <w:r w:rsidRPr="00647725">
        <w:rPr>
          <w:rFonts w:asciiTheme="majorBidi" w:hAnsiTheme="majorBidi" w:cstheme="majorBidi"/>
          <w:sz w:val="24"/>
          <w:szCs w:val="24"/>
        </w:rPr>
        <w:t>esign</w:t>
      </w:r>
      <w:r w:rsidR="002B6263" w:rsidRPr="00647725">
        <w:rPr>
          <w:rFonts w:asciiTheme="majorBidi" w:hAnsiTheme="majorBidi" w:cstheme="majorBidi"/>
          <w:sz w:val="24"/>
          <w:szCs w:val="24"/>
        </w:rPr>
        <w:t xml:space="preserve"> </w:t>
      </w:r>
      <w:r w:rsidRPr="00647725">
        <w:rPr>
          <w:rFonts w:asciiTheme="majorBidi" w:hAnsiTheme="majorBidi" w:cstheme="majorBidi"/>
          <w:sz w:val="24"/>
          <w:szCs w:val="24"/>
        </w:rPr>
        <w:t xml:space="preserve">(RCBD) with three replication, </w:t>
      </w:r>
      <w:r w:rsidR="002B6263" w:rsidRPr="00647725">
        <w:rPr>
          <w:rFonts w:asciiTheme="majorBidi" w:hAnsiTheme="majorBidi" w:cstheme="majorBidi"/>
          <w:sz w:val="24"/>
          <w:szCs w:val="24"/>
        </w:rPr>
        <w:t xml:space="preserve">it involved two factor ,first factor was </w:t>
      </w:r>
      <w:r w:rsidR="00B3691E" w:rsidRPr="00647725">
        <w:rPr>
          <w:rFonts w:asciiTheme="majorBidi" w:hAnsiTheme="majorBidi" w:cstheme="majorBidi"/>
          <w:sz w:val="24"/>
          <w:szCs w:val="24"/>
        </w:rPr>
        <w:t xml:space="preserve">glutamic </w:t>
      </w:r>
      <w:r w:rsidR="002B6263" w:rsidRPr="00647725">
        <w:rPr>
          <w:rFonts w:asciiTheme="majorBidi" w:hAnsiTheme="majorBidi" w:cstheme="majorBidi"/>
          <w:sz w:val="24"/>
          <w:szCs w:val="24"/>
        </w:rPr>
        <w:t xml:space="preserve"> acid with </w:t>
      </w:r>
      <w:r w:rsidR="00B3691E" w:rsidRPr="00647725">
        <w:rPr>
          <w:rFonts w:asciiTheme="majorBidi" w:hAnsiTheme="majorBidi" w:cstheme="majorBidi"/>
          <w:sz w:val="24"/>
          <w:szCs w:val="24"/>
        </w:rPr>
        <w:t>three</w:t>
      </w:r>
      <w:r w:rsidR="002B6263" w:rsidRPr="00647725">
        <w:rPr>
          <w:rFonts w:asciiTheme="majorBidi" w:hAnsiTheme="majorBidi" w:cstheme="majorBidi"/>
          <w:sz w:val="24"/>
          <w:szCs w:val="24"/>
        </w:rPr>
        <w:t xml:space="preserve"> concentrations (0,</w:t>
      </w:r>
      <w:r w:rsidR="00B3691E" w:rsidRPr="00647725">
        <w:rPr>
          <w:rFonts w:asciiTheme="majorBidi" w:hAnsiTheme="majorBidi" w:cstheme="majorBidi"/>
          <w:sz w:val="24"/>
          <w:szCs w:val="24"/>
        </w:rPr>
        <w:t>250</w:t>
      </w:r>
      <w:r w:rsidR="002B6263" w:rsidRPr="00647725">
        <w:rPr>
          <w:rFonts w:asciiTheme="majorBidi" w:hAnsiTheme="majorBidi" w:cstheme="majorBidi"/>
          <w:sz w:val="24"/>
          <w:szCs w:val="24"/>
        </w:rPr>
        <w:t>,</w:t>
      </w:r>
      <w:r w:rsidR="00B3691E" w:rsidRPr="00647725">
        <w:rPr>
          <w:rFonts w:asciiTheme="majorBidi" w:hAnsiTheme="majorBidi" w:cstheme="majorBidi"/>
          <w:sz w:val="24"/>
          <w:szCs w:val="24"/>
        </w:rPr>
        <w:t>500</w:t>
      </w:r>
      <w:r w:rsidR="002B6263" w:rsidRPr="00647725">
        <w:rPr>
          <w:rFonts w:asciiTheme="majorBidi" w:hAnsiTheme="majorBidi" w:cstheme="majorBidi"/>
          <w:sz w:val="24"/>
          <w:szCs w:val="24"/>
        </w:rPr>
        <w:t>) mg L</w:t>
      </w:r>
      <w:r w:rsidR="002B6263" w:rsidRPr="00647725">
        <w:rPr>
          <w:rFonts w:asciiTheme="majorBidi" w:hAnsiTheme="majorBidi" w:cstheme="majorBidi"/>
          <w:sz w:val="24"/>
          <w:szCs w:val="24"/>
          <w:vertAlign w:val="superscript"/>
        </w:rPr>
        <w:t>-1</w:t>
      </w:r>
      <w:r w:rsidR="002B6263" w:rsidRPr="00647725">
        <w:rPr>
          <w:rFonts w:asciiTheme="majorBidi" w:hAnsiTheme="majorBidi" w:cstheme="majorBidi"/>
          <w:sz w:val="24"/>
          <w:szCs w:val="24"/>
        </w:rPr>
        <w:t xml:space="preserve">, second factor was </w:t>
      </w:r>
      <w:proofErr w:type="spellStart"/>
      <w:r w:rsidR="002B6263" w:rsidRPr="00647725">
        <w:rPr>
          <w:rFonts w:asciiTheme="majorBidi" w:hAnsiTheme="majorBidi" w:cstheme="majorBidi"/>
          <w:sz w:val="24"/>
          <w:szCs w:val="24"/>
        </w:rPr>
        <w:t>humic</w:t>
      </w:r>
      <w:proofErr w:type="spellEnd"/>
      <w:r w:rsidR="002B6263" w:rsidRPr="00647725">
        <w:rPr>
          <w:rFonts w:asciiTheme="majorBidi" w:hAnsiTheme="majorBidi" w:cstheme="majorBidi"/>
          <w:sz w:val="24"/>
          <w:szCs w:val="24"/>
        </w:rPr>
        <w:t xml:space="preserve"> acid with </w:t>
      </w:r>
      <w:r w:rsidR="00B3691E" w:rsidRPr="00647725">
        <w:rPr>
          <w:rFonts w:asciiTheme="majorBidi" w:hAnsiTheme="majorBidi" w:cstheme="majorBidi"/>
          <w:sz w:val="24"/>
          <w:szCs w:val="24"/>
        </w:rPr>
        <w:t>three</w:t>
      </w:r>
      <w:r w:rsidR="002B6263" w:rsidRPr="00647725">
        <w:rPr>
          <w:rFonts w:asciiTheme="majorBidi" w:hAnsiTheme="majorBidi" w:cstheme="majorBidi"/>
          <w:sz w:val="24"/>
          <w:szCs w:val="24"/>
        </w:rPr>
        <w:t xml:space="preserve"> concentrations (0,1,2) </w:t>
      </w:r>
      <w:r w:rsidR="00B3691E" w:rsidRPr="00647725">
        <w:rPr>
          <w:rFonts w:asciiTheme="majorBidi" w:hAnsiTheme="majorBidi" w:cstheme="majorBidi"/>
          <w:sz w:val="24"/>
          <w:szCs w:val="24"/>
        </w:rPr>
        <w:t>ml</w:t>
      </w:r>
      <w:r w:rsidR="002B6263" w:rsidRPr="00647725">
        <w:rPr>
          <w:rFonts w:asciiTheme="majorBidi" w:hAnsiTheme="majorBidi" w:cstheme="majorBidi"/>
          <w:sz w:val="24"/>
          <w:szCs w:val="24"/>
        </w:rPr>
        <w:t xml:space="preserve"> L</w:t>
      </w:r>
      <w:r w:rsidR="002B6263" w:rsidRPr="00647725">
        <w:rPr>
          <w:rFonts w:asciiTheme="majorBidi" w:hAnsiTheme="majorBidi" w:cstheme="majorBidi"/>
          <w:sz w:val="24"/>
          <w:szCs w:val="24"/>
          <w:vertAlign w:val="superscript"/>
        </w:rPr>
        <w:t>-1</w:t>
      </w:r>
      <w:r w:rsidR="00B3691E" w:rsidRPr="00647725">
        <w:rPr>
          <w:rFonts w:asciiTheme="majorBidi" w:hAnsiTheme="majorBidi" w:cstheme="majorBidi"/>
          <w:sz w:val="24"/>
          <w:szCs w:val="24"/>
        </w:rPr>
        <w:t xml:space="preserve">, </w:t>
      </w:r>
      <w:r w:rsidR="00D6195C">
        <w:rPr>
          <w:rFonts w:asciiTheme="majorBidi" w:hAnsiTheme="majorBidi" w:cstheme="majorBidi"/>
          <w:sz w:val="24"/>
          <w:szCs w:val="24"/>
        </w:rPr>
        <w:t>It was</w:t>
      </w:r>
      <w:r w:rsidR="00B3691E" w:rsidRPr="00647725">
        <w:rPr>
          <w:rFonts w:asciiTheme="majorBidi" w:hAnsiTheme="majorBidi" w:cstheme="majorBidi"/>
          <w:sz w:val="24"/>
          <w:szCs w:val="24"/>
        </w:rPr>
        <w:t xml:space="preserve"> sprayed at </w:t>
      </w:r>
      <w:proofErr w:type="spellStart"/>
      <w:r w:rsidR="00B3691E" w:rsidRPr="00647725">
        <w:rPr>
          <w:rFonts w:asciiTheme="majorBidi" w:hAnsiTheme="majorBidi" w:cstheme="majorBidi"/>
          <w:sz w:val="24"/>
          <w:szCs w:val="24"/>
        </w:rPr>
        <w:t>tillering</w:t>
      </w:r>
      <w:proofErr w:type="spellEnd"/>
      <w:r w:rsidR="00B3691E" w:rsidRPr="00647725">
        <w:rPr>
          <w:rFonts w:asciiTheme="majorBidi" w:hAnsiTheme="majorBidi" w:cstheme="majorBidi"/>
          <w:sz w:val="24"/>
          <w:szCs w:val="24"/>
        </w:rPr>
        <w:t xml:space="preserve"> and </w:t>
      </w:r>
      <w:r w:rsidR="00501B0D" w:rsidRPr="00647725">
        <w:rPr>
          <w:rFonts w:asciiTheme="majorBidi" w:hAnsiTheme="majorBidi" w:cstheme="majorBidi"/>
          <w:sz w:val="24"/>
          <w:szCs w:val="24"/>
        </w:rPr>
        <w:t xml:space="preserve">the beginning of </w:t>
      </w:r>
      <w:r w:rsidR="00B3691E" w:rsidRPr="00647725">
        <w:rPr>
          <w:rFonts w:asciiTheme="majorBidi" w:hAnsiTheme="majorBidi" w:cstheme="majorBidi"/>
          <w:sz w:val="24"/>
          <w:szCs w:val="24"/>
        </w:rPr>
        <w:t>flowering stages</w:t>
      </w:r>
      <w:r w:rsidR="00D20819" w:rsidRPr="00647725">
        <w:rPr>
          <w:rFonts w:asciiTheme="majorBidi" w:hAnsiTheme="majorBidi" w:cstheme="majorBidi"/>
          <w:sz w:val="24"/>
          <w:szCs w:val="24"/>
        </w:rPr>
        <w:t>,</w:t>
      </w:r>
      <w:r w:rsidRPr="00647725">
        <w:rPr>
          <w:rFonts w:asciiTheme="majorBidi" w:hAnsiTheme="majorBidi" w:cstheme="majorBidi"/>
          <w:sz w:val="24"/>
          <w:szCs w:val="24"/>
        </w:rPr>
        <w:t xml:space="preserve"> </w:t>
      </w:r>
      <w:r w:rsidR="001D1D9D" w:rsidRPr="00647725">
        <w:rPr>
          <w:rFonts w:asciiTheme="majorBidi" w:hAnsiTheme="majorBidi" w:cstheme="majorBidi"/>
          <w:sz w:val="24"/>
          <w:szCs w:val="24"/>
        </w:rPr>
        <w:t>u</w:t>
      </w:r>
      <w:r w:rsidRPr="00647725">
        <w:rPr>
          <w:rFonts w:asciiTheme="majorBidi" w:hAnsiTheme="majorBidi" w:cstheme="majorBidi"/>
          <w:sz w:val="24"/>
          <w:szCs w:val="24"/>
        </w:rPr>
        <w:t>nit area e</w:t>
      </w:r>
      <w:r w:rsidR="00B3691E" w:rsidRPr="00647725">
        <w:rPr>
          <w:rFonts w:asciiTheme="majorBidi" w:hAnsiTheme="majorBidi" w:cstheme="majorBidi"/>
          <w:sz w:val="24"/>
          <w:szCs w:val="24"/>
        </w:rPr>
        <w:t>x</w:t>
      </w:r>
      <w:r w:rsidRPr="00647725">
        <w:rPr>
          <w:rFonts w:asciiTheme="majorBidi" w:hAnsiTheme="majorBidi" w:cstheme="majorBidi"/>
          <w:sz w:val="24"/>
          <w:szCs w:val="24"/>
        </w:rPr>
        <w:t>perime</w:t>
      </w:r>
      <w:r w:rsidR="00D20819" w:rsidRPr="00647725">
        <w:rPr>
          <w:rFonts w:asciiTheme="majorBidi" w:hAnsiTheme="majorBidi" w:cstheme="majorBidi"/>
          <w:sz w:val="24"/>
          <w:szCs w:val="24"/>
        </w:rPr>
        <w:t>n</w:t>
      </w:r>
      <w:r w:rsidRPr="00647725">
        <w:rPr>
          <w:rFonts w:asciiTheme="majorBidi" w:hAnsiTheme="majorBidi" w:cstheme="majorBidi"/>
          <w:sz w:val="24"/>
          <w:szCs w:val="24"/>
        </w:rPr>
        <w:t>tal as (3</w:t>
      </w:r>
      <w:r w:rsidRPr="00647725">
        <w:rPr>
          <w:rFonts w:asciiTheme="majorBidi" w:hAnsiTheme="majorBidi" w:cstheme="majorBidi"/>
          <w:sz w:val="24"/>
          <w:szCs w:val="24"/>
          <w:rtl/>
          <w:lang w:bidi="ar-IQ"/>
        </w:rPr>
        <w:t>×</w:t>
      </w:r>
      <w:r w:rsidRPr="00647725">
        <w:rPr>
          <w:rFonts w:asciiTheme="majorBidi" w:hAnsiTheme="majorBidi" w:cstheme="majorBidi"/>
          <w:sz w:val="24"/>
          <w:szCs w:val="24"/>
          <w:lang w:bidi="ar-IQ"/>
        </w:rPr>
        <w:t>2.5) m</w:t>
      </w:r>
      <w:r w:rsidRPr="00647725">
        <w:rPr>
          <w:rFonts w:asciiTheme="majorBidi" w:hAnsiTheme="majorBidi" w:cstheme="majorBidi"/>
          <w:sz w:val="24"/>
          <w:szCs w:val="24"/>
          <w:vertAlign w:val="superscript"/>
          <w:lang w:bidi="ar-IQ"/>
        </w:rPr>
        <w:t>2</w:t>
      </w:r>
      <w:r w:rsidRPr="00647725">
        <w:rPr>
          <w:rFonts w:asciiTheme="majorBidi" w:hAnsiTheme="majorBidi" w:cstheme="majorBidi"/>
          <w:sz w:val="24"/>
          <w:szCs w:val="24"/>
          <w:lang w:bidi="ar-IQ"/>
        </w:rPr>
        <w:t xml:space="preserve"> with distance 20 cm between the </w:t>
      </w:r>
      <w:r w:rsidR="00D6195C">
        <w:rPr>
          <w:rFonts w:asciiTheme="majorBidi" w:hAnsiTheme="majorBidi" w:cstheme="majorBidi"/>
          <w:sz w:val="24"/>
          <w:szCs w:val="24"/>
          <w:lang w:bidi="ar-IQ"/>
        </w:rPr>
        <w:t>rows, using</w:t>
      </w:r>
      <w:r w:rsidRPr="00647725">
        <w:rPr>
          <w:rFonts w:asciiTheme="majorBidi" w:hAnsiTheme="majorBidi" w:cstheme="majorBidi"/>
          <w:sz w:val="24"/>
          <w:szCs w:val="24"/>
          <w:lang w:bidi="ar-IQ"/>
        </w:rPr>
        <w:t xml:space="preserve">, rate of </w:t>
      </w:r>
      <w:r w:rsidR="00D961BF" w:rsidRPr="00647725">
        <w:rPr>
          <w:rFonts w:asciiTheme="majorBidi" w:hAnsiTheme="majorBidi" w:cstheme="majorBidi"/>
          <w:sz w:val="24"/>
          <w:szCs w:val="24"/>
          <w:lang w:bidi="ar-IQ"/>
        </w:rPr>
        <w:t>s</w:t>
      </w:r>
      <w:r w:rsidRPr="00647725">
        <w:rPr>
          <w:rFonts w:asciiTheme="majorBidi" w:hAnsiTheme="majorBidi" w:cstheme="majorBidi"/>
          <w:sz w:val="24"/>
          <w:szCs w:val="24"/>
          <w:lang w:bidi="ar-IQ"/>
        </w:rPr>
        <w:t>eed 120 kg ha</w:t>
      </w:r>
      <w:r w:rsidRPr="00647725">
        <w:rPr>
          <w:rFonts w:asciiTheme="majorBidi" w:hAnsiTheme="majorBidi" w:cstheme="majorBidi"/>
          <w:sz w:val="24"/>
          <w:szCs w:val="24"/>
          <w:vertAlign w:val="superscript"/>
          <w:lang w:bidi="ar-IQ"/>
        </w:rPr>
        <w:t>-1</w:t>
      </w:r>
      <w:r w:rsidRPr="00647725">
        <w:rPr>
          <w:rFonts w:asciiTheme="majorBidi" w:hAnsiTheme="majorBidi" w:cstheme="majorBidi"/>
          <w:sz w:val="24"/>
          <w:szCs w:val="24"/>
        </w:rPr>
        <w:t xml:space="preserve"> ,</w:t>
      </w:r>
      <w:r w:rsidR="001D1D9D" w:rsidRPr="00647725">
        <w:rPr>
          <w:rFonts w:asciiTheme="majorBidi" w:hAnsiTheme="majorBidi" w:cstheme="majorBidi"/>
          <w:sz w:val="24"/>
          <w:szCs w:val="24"/>
        </w:rPr>
        <w:t>c</w:t>
      </w:r>
      <w:r w:rsidRPr="00647725">
        <w:rPr>
          <w:rFonts w:asciiTheme="majorBidi" w:hAnsiTheme="majorBidi" w:cstheme="majorBidi"/>
          <w:sz w:val="24"/>
          <w:szCs w:val="24"/>
        </w:rPr>
        <w:t xml:space="preserve">ompleted the experience of the fertilizers requirements it </w:t>
      </w:r>
      <w:r w:rsidR="00D6195C">
        <w:rPr>
          <w:rFonts w:asciiTheme="majorBidi" w:hAnsiTheme="majorBidi" w:cstheme="majorBidi"/>
          <w:sz w:val="24"/>
          <w:szCs w:val="24"/>
        </w:rPr>
        <w:t>was</w:t>
      </w:r>
      <w:r w:rsidRPr="00647725">
        <w:rPr>
          <w:rFonts w:asciiTheme="majorBidi" w:hAnsiTheme="majorBidi" w:cstheme="majorBidi"/>
          <w:sz w:val="24"/>
          <w:szCs w:val="24"/>
        </w:rPr>
        <w:t xml:space="preserve"> add nitrogen at arte of 200 </w:t>
      </w:r>
      <w:r w:rsidRPr="00647725">
        <w:rPr>
          <w:rFonts w:asciiTheme="majorBidi" w:hAnsiTheme="majorBidi" w:cstheme="majorBidi"/>
          <w:sz w:val="24"/>
          <w:szCs w:val="24"/>
          <w:lang w:bidi="ar-IQ"/>
        </w:rPr>
        <w:t>kg ha</w:t>
      </w:r>
      <w:r w:rsidRPr="00647725">
        <w:rPr>
          <w:rFonts w:asciiTheme="majorBidi" w:hAnsiTheme="majorBidi" w:cstheme="majorBidi"/>
          <w:sz w:val="24"/>
          <w:szCs w:val="24"/>
          <w:vertAlign w:val="superscript"/>
          <w:lang w:bidi="ar-IQ"/>
        </w:rPr>
        <w:t>-1</w:t>
      </w:r>
      <w:r w:rsidRPr="00647725">
        <w:rPr>
          <w:rFonts w:asciiTheme="majorBidi" w:hAnsiTheme="majorBidi" w:cstheme="majorBidi"/>
          <w:sz w:val="24"/>
          <w:szCs w:val="24"/>
        </w:rPr>
        <w:t xml:space="preserve"> in three stages</w:t>
      </w:r>
      <w:r w:rsidR="001D1D9D" w:rsidRPr="00647725">
        <w:rPr>
          <w:rFonts w:asciiTheme="majorBidi" w:hAnsiTheme="majorBidi" w:cstheme="majorBidi"/>
          <w:sz w:val="24"/>
          <w:szCs w:val="24"/>
        </w:rPr>
        <w:t xml:space="preserve"> (</w:t>
      </w:r>
      <w:proofErr w:type="spellStart"/>
      <w:r w:rsidR="001D1D9D" w:rsidRPr="00647725">
        <w:rPr>
          <w:rFonts w:asciiTheme="majorBidi" w:hAnsiTheme="majorBidi" w:cstheme="majorBidi"/>
          <w:sz w:val="24"/>
          <w:szCs w:val="24"/>
        </w:rPr>
        <w:t>tillering</w:t>
      </w:r>
      <w:proofErr w:type="spellEnd"/>
      <w:r w:rsidR="001D1D9D" w:rsidRPr="00647725">
        <w:rPr>
          <w:rFonts w:asciiTheme="majorBidi" w:hAnsiTheme="majorBidi" w:cstheme="majorBidi"/>
          <w:sz w:val="24"/>
          <w:szCs w:val="24"/>
        </w:rPr>
        <w:t xml:space="preserve"> ,elongation and booting)</w:t>
      </w:r>
      <w:r w:rsidRPr="00647725">
        <w:rPr>
          <w:rFonts w:asciiTheme="majorBidi" w:hAnsiTheme="majorBidi" w:cstheme="majorBidi"/>
          <w:sz w:val="24"/>
          <w:szCs w:val="24"/>
        </w:rPr>
        <w:t xml:space="preserve"> and the addition of a</w:t>
      </w:r>
      <w:r w:rsidR="00B3691E" w:rsidRPr="00647725">
        <w:rPr>
          <w:rFonts w:asciiTheme="majorBidi" w:hAnsiTheme="majorBidi" w:cstheme="majorBidi"/>
          <w:sz w:val="24"/>
          <w:szCs w:val="24"/>
        </w:rPr>
        <w:t xml:space="preserve"> </w:t>
      </w:r>
      <w:r w:rsidRPr="00647725">
        <w:rPr>
          <w:rFonts w:asciiTheme="majorBidi" w:hAnsiTheme="majorBidi" w:cstheme="majorBidi"/>
          <w:sz w:val="24"/>
          <w:szCs w:val="24"/>
        </w:rPr>
        <w:t>phosphate fertilizer super phosphate triangular shape at sowing (</w:t>
      </w:r>
      <w:r w:rsidR="00E65CBD" w:rsidRPr="00647725">
        <w:rPr>
          <w:rFonts w:asciiTheme="majorBidi" w:hAnsiTheme="majorBidi" w:cstheme="majorBidi"/>
          <w:sz w:val="24"/>
          <w:szCs w:val="24"/>
        </w:rPr>
        <w:t>13</w:t>
      </w:r>
      <w:r w:rsidRPr="00647725">
        <w:rPr>
          <w:rFonts w:asciiTheme="majorBidi" w:hAnsiTheme="majorBidi" w:cstheme="majorBidi"/>
          <w:sz w:val="24"/>
          <w:szCs w:val="24"/>
          <w:lang w:bidi="ar-IQ"/>
        </w:rPr>
        <w:t xml:space="preserve">) </w:t>
      </w:r>
      <w:r w:rsidRPr="00647725">
        <w:rPr>
          <w:rFonts w:asciiTheme="majorBidi" w:hAnsiTheme="majorBidi" w:cstheme="majorBidi"/>
          <w:sz w:val="24"/>
          <w:szCs w:val="24"/>
        </w:rPr>
        <w:t>when a</w:t>
      </w:r>
      <w:r w:rsidR="00B3691E" w:rsidRPr="00647725">
        <w:rPr>
          <w:rFonts w:asciiTheme="majorBidi" w:hAnsiTheme="majorBidi" w:cstheme="majorBidi"/>
          <w:sz w:val="24"/>
          <w:szCs w:val="24"/>
        </w:rPr>
        <w:t xml:space="preserve"> </w:t>
      </w:r>
      <w:r w:rsidRPr="00647725">
        <w:rPr>
          <w:rFonts w:asciiTheme="majorBidi" w:hAnsiTheme="majorBidi" w:cstheme="majorBidi"/>
          <w:sz w:val="24"/>
          <w:szCs w:val="24"/>
        </w:rPr>
        <w:t>plants arrived full flowering stage underwent some measurements:</w:t>
      </w:r>
    </w:p>
    <w:p w14:paraId="0D1C0381" w14:textId="77777777" w:rsidR="00AA6DE2" w:rsidRDefault="00647725" w:rsidP="00D6195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1. </w:t>
      </w:r>
      <w:r w:rsidR="00DC337E" w:rsidRPr="00647725">
        <w:rPr>
          <w:rFonts w:asciiTheme="majorBidi" w:hAnsiTheme="majorBidi" w:cstheme="majorBidi"/>
          <w:sz w:val="24"/>
          <w:szCs w:val="24"/>
        </w:rPr>
        <w:t xml:space="preserve">Plant </w:t>
      </w:r>
      <w:r w:rsidR="00C53B2A" w:rsidRPr="00647725">
        <w:rPr>
          <w:rFonts w:asciiTheme="majorBidi" w:hAnsiTheme="majorBidi" w:cstheme="majorBidi"/>
          <w:sz w:val="24"/>
          <w:szCs w:val="24"/>
        </w:rPr>
        <w:t>height (cm</w:t>
      </w:r>
      <w:r w:rsidR="00DC337E" w:rsidRPr="00647725">
        <w:rPr>
          <w:rFonts w:asciiTheme="majorBidi" w:hAnsiTheme="majorBidi" w:cstheme="majorBidi"/>
          <w:sz w:val="24"/>
          <w:szCs w:val="24"/>
        </w:rPr>
        <w:t>)</w:t>
      </w:r>
      <w:r w:rsidR="00D6195C">
        <w:rPr>
          <w:rFonts w:asciiTheme="majorBidi" w:hAnsiTheme="majorBidi" w:cstheme="majorBidi"/>
          <w:sz w:val="24"/>
          <w:szCs w:val="24"/>
        </w:rPr>
        <w:t>:</w:t>
      </w:r>
      <w:r w:rsidR="00DC337E" w:rsidRPr="00647725">
        <w:rPr>
          <w:rFonts w:asciiTheme="majorBidi" w:hAnsiTheme="majorBidi" w:cstheme="majorBidi"/>
          <w:sz w:val="24"/>
          <w:szCs w:val="24"/>
        </w:rPr>
        <w:t xml:space="preserve"> was measured from the base of plant up to spike base of main stem average of ten plants. </w:t>
      </w:r>
    </w:p>
    <w:p w14:paraId="06BF2EB4" w14:textId="77777777" w:rsidR="00AA6DE2" w:rsidRDefault="00647725" w:rsidP="00D6195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2. </w:t>
      </w:r>
      <w:r w:rsidR="00D6195C">
        <w:rPr>
          <w:rFonts w:asciiTheme="majorBidi" w:hAnsiTheme="majorBidi" w:cstheme="majorBidi"/>
          <w:sz w:val="24"/>
          <w:szCs w:val="24"/>
        </w:rPr>
        <w:t>T</w:t>
      </w:r>
      <w:r w:rsidR="00DC337E" w:rsidRPr="00647725">
        <w:rPr>
          <w:rFonts w:asciiTheme="majorBidi" w:hAnsiTheme="majorBidi" w:cstheme="majorBidi"/>
          <w:sz w:val="24"/>
          <w:szCs w:val="24"/>
        </w:rPr>
        <w:t>otal number of tillers</w:t>
      </w:r>
      <w:r w:rsidR="00D6195C">
        <w:rPr>
          <w:rFonts w:asciiTheme="majorBidi" w:hAnsiTheme="majorBidi" w:cstheme="majorBidi"/>
          <w:sz w:val="24"/>
          <w:szCs w:val="24"/>
        </w:rPr>
        <w:t>,</w:t>
      </w:r>
      <w:r w:rsidR="00DC337E" w:rsidRPr="00647725">
        <w:rPr>
          <w:rFonts w:asciiTheme="majorBidi" w:hAnsiTheme="majorBidi" w:cstheme="majorBidi"/>
          <w:sz w:val="24"/>
          <w:szCs w:val="24"/>
        </w:rPr>
        <w:t xml:space="preserve"> </w:t>
      </w:r>
      <w:r w:rsidR="00D6195C">
        <w:rPr>
          <w:rFonts w:asciiTheme="majorBidi" w:hAnsiTheme="majorBidi" w:cstheme="majorBidi"/>
          <w:sz w:val="24"/>
          <w:szCs w:val="24"/>
        </w:rPr>
        <w:t>were</w:t>
      </w:r>
      <w:r w:rsidR="00DC337E" w:rsidRPr="00647725">
        <w:rPr>
          <w:rFonts w:asciiTheme="majorBidi" w:hAnsiTheme="majorBidi" w:cstheme="majorBidi"/>
          <w:sz w:val="24"/>
          <w:szCs w:val="24"/>
        </w:rPr>
        <w:t xml:space="preserve"> calculated </w:t>
      </w:r>
      <w:r w:rsidR="00D6195C">
        <w:rPr>
          <w:rFonts w:asciiTheme="majorBidi" w:hAnsiTheme="majorBidi" w:cstheme="majorBidi"/>
          <w:sz w:val="24"/>
          <w:szCs w:val="24"/>
        </w:rPr>
        <w:t>from</w:t>
      </w:r>
      <w:r w:rsidR="00DC337E" w:rsidRPr="00647725">
        <w:rPr>
          <w:rFonts w:asciiTheme="majorBidi" w:hAnsiTheme="majorBidi" w:cstheme="majorBidi"/>
          <w:sz w:val="24"/>
          <w:szCs w:val="24"/>
        </w:rPr>
        <w:t xml:space="preserve"> the harvested area</w:t>
      </w:r>
      <w:r w:rsidR="00D6195C">
        <w:rPr>
          <w:rFonts w:asciiTheme="majorBidi" w:hAnsiTheme="majorBidi" w:cstheme="majorBidi"/>
          <w:sz w:val="24"/>
          <w:szCs w:val="24"/>
        </w:rPr>
        <w:t>,</w:t>
      </w:r>
      <w:r w:rsidR="00DC337E" w:rsidRPr="00647725">
        <w:rPr>
          <w:rFonts w:asciiTheme="majorBidi" w:hAnsiTheme="majorBidi" w:cstheme="majorBidi"/>
          <w:sz w:val="24"/>
          <w:szCs w:val="24"/>
        </w:rPr>
        <w:t xml:space="preserve"> 1m</w:t>
      </w:r>
      <w:r w:rsidR="00DC337E" w:rsidRPr="00647725">
        <w:rPr>
          <w:rFonts w:asciiTheme="majorBidi" w:hAnsiTheme="majorBidi" w:cstheme="majorBidi"/>
          <w:sz w:val="24"/>
          <w:szCs w:val="24"/>
          <w:vertAlign w:val="superscript"/>
        </w:rPr>
        <w:t>2</w:t>
      </w:r>
      <w:r w:rsidR="00DC337E" w:rsidRPr="00647725">
        <w:rPr>
          <w:rFonts w:asciiTheme="majorBidi" w:hAnsiTheme="majorBidi" w:cstheme="majorBidi"/>
          <w:sz w:val="24"/>
          <w:szCs w:val="24"/>
        </w:rPr>
        <w:t xml:space="preserve"> for each experimental unit</w:t>
      </w:r>
    </w:p>
    <w:p w14:paraId="6F6F63C3" w14:textId="77777777" w:rsidR="00AA6DE2" w:rsidRDefault="00647725" w:rsidP="00AA6DE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3. </w:t>
      </w:r>
      <w:r w:rsidR="00060577" w:rsidRPr="00647725">
        <w:rPr>
          <w:rFonts w:asciiTheme="majorBidi" w:hAnsiTheme="majorBidi" w:cstheme="majorBidi"/>
          <w:sz w:val="24"/>
          <w:szCs w:val="24"/>
        </w:rPr>
        <w:t>Flag leaf area (cm</w:t>
      </w:r>
      <w:r w:rsidR="00060577" w:rsidRPr="00647725">
        <w:rPr>
          <w:rFonts w:asciiTheme="majorBidi" w:hAnsiTheme="majorBidi" w:cstheme="majorBidi"/>
          <w:sz w:val="24"/>
          <w:szCs w:val="24"/>
          <w:vertAlign w:val="superscript"/>
        </w:rPr>
        <w:t>2</w:t>
      </w:r>
      <w:r w:rsidR="00060577" w:rsidRPr="00647725">
        <w:rPr>
          <w:rFonts w:asciiTheme="majorBidi" w:hAnsiTheme="majorBidi" w:cstheme="majorBidi"/>
          <w:sz w:val="24"/>
          <w:szCs w:val="24"/>
        </w:rPr>
        <w:t>) ten main flag leaves were</w:t>
      </w:r>
      <w:r w:rsidR="00C00CED" w:rsidRPr="00647725">
        <w:rPr>
          <w:rFonts w:asciiTheme="majorBidi" w:hAnsiTheme="majorBidi" w:cstheme="majorBidi"/>
          <w:sz w:val="24"/>
          <w:szCs w:val="24"/>
        </w:rPr>
        <w:t xml:space="preserve"> Cullum</w:t>
      </w:r>
    </w:p>
    <w:p w14:paraId="1F532EC5" w14:textId="77777777" w:rsidR="00AA6DE2" w:rsidRDefault="00060577" w:rsidP="00AA6DE2">
      <w:pPr>
        <w:spacing w:after="0" w:line="240" w:lineRule="auto"/>
        <w:jc w:val="both"/>
        <w:rPr>
          <w:rFonts w:asciiTheme="majorBidi" w:hAnsiTheme="majorBidi" w:cstheme="majorBidi"/>
          <w:sz w:val="24"/>
          <w:szCs w:val="24"/>
        </w:rPr>
      </w:pPr>
      <w:r w:rsidRPr="00647725">
        <w:rPr>
          <w:rFonts w:asciiTheme="majorBidi" w:hAnsiTheme="majorBidi" w:cstheme="majorBidi"/>
          <w:sz w:val="24"/>
          <w:szCs w:val="24"/>
        </w:rPr>
        <w:t>- Used according to the following equation:</w:t>
      </w:r>
    </w:p>
    <w:p w14:paraId="55360A04" w14:textId="77777777" w:rsidR="00AA6DE2" w:rsidRDefault="00060577" w:rsidP="00AA6DE2">
      <w:pPr>
        <w:spacing w:after="0" w:line="240" w:lineRule="auto"/>
        <w:jc w:val="both"/>
        <w:rPr>
          <w:rFonts w:asciiTheme="majorBidi" w:hAnsiTheme="majorBidi" w:cstheme="majorBidi"/>
          <w:sz w:val="24"/>
          <w:szCs w:val="24"/>
        </w:rPr>
      </w:pPr>
      <w:r w:rsidRPr="00647725">
        <w:rPr>
          <w:rFonts w:asciiTheme="majorBidi" w:hAnsiTheme="majorBidi" w:cstheme="majorBidi"/>
          <w:sz w:val="24"/>
          <w:szCs w:val="24"/>
        </w:rPr>
        <w:t xml:space="preserve">- Flag leaf area = length x width at middle x 0.95 </w:t>
      </w:r>
      <w:r w:rsidR="00E65CBD" w:rsidRPr="00647725">
        <w:rPr>
          <w:rFonts w:asciiTheme="majorBidi" w:hAnsiTheme="majorBidi" w:cstheme="majorBidi"/>
          <w:sz w:val="24"/>
          <w:szCs w:val="24"/>
        </w:rPr>
        <w:t>(20</w:t>
      </w:r>
      <w:r w:rsidRPr="00647725">
        <w:rPr>
          <w:rFonts w:asciiTheme="majorBidi" w:hAnsiTheme="majorBidi" w:cstheme="majorBidi"/>
          <w:sz w:val="24"/>
          <w:szCs w:val="24"/>
        </w:rPr>
        <w:t>).</w:t>
      </w:r>
    </w:p>
    <w:p w14:paraId="152B1C1D" w14:textId="77777777" w:rsidR="00AA6DE2" w:rsidRDefault="00647725" w:rsidP="00D6195C">
      <w:pPr>
        <w:spacing w:after="0" w:line="240" w:lineRule="auto"/>
        <w:jc w:val="both"/>
        <w:rPr>
          <w:rFonts w:asciiTheme="majorBidi" w:hAnsiTheme="majorBidi" w:cstheme="majorBidi"/>
          <w:sz w:val="24"/>
          <w:szCs w:val="24"/>
        </w:rPr>
      </w:pPr>
      <w:r>
        <w:rPr>
          <w:rFonts w:asciiTheme="majorBidi" w:hAnsiTheme="majorBidi" w:cstheme="majorBidi"/>
          <w:sz w:val="24"/>
          <w:szCs w:val="24"/>
        </w:rPr>
        <w:t>4.</w:t>
      </w:r>
      <w:r w:rsidR="00D6195C">
        <w:rPr>
          <w:rFonts w:asciiTheme="majorBidi" w:hAnsiTheme="majorBidi" w:cstheme="majorBidi"/>
          <w:sz w:val="24"/>
          <w:szCs w:val="24"/>
        </w:rPr>
        <w:t xml:space="preserve"> Plant dry weight</w:t>
      </w:r>
      <w:r w:rsidR="00060577" w:rsidRPr="00647725">
        <w:rPr>
          <w:rFonts w:asciiTheme="majorBidi" w:hAnsiTheme="majorBidi" w:cstheme="majorBidi"/>
          <w:sz w:val="24"/>
          <w:szCs w:val="24"/>
        </w:rPr>
        <w:t xml:space="preserve"> (gm)</w:t>
      </w:r>
      <w:r w:rsidR="00D6195C">
        <w:rPr>
          <w:rFonts w:asciiTheme="majorBidi" w:hAnsiTheme="majorBidi" w:cstheme="majorBidi"/>
          <w:sz w:val="24"/>
          <w:szCs w:val="24"/>
        </w:rPr>
        <w:t>:</w:t>
      </w:r>
      <w:r w:rsidR="00060577" w:rsidRPr="00647725">
        <w:rPr>
          <w:rFonts w:asciiTheme="majorBidi" w:hAnsiTheme="majorBidi" w:cstheme="majorBidi"/>
          <w:sz w:val="24"/>
          <w:szCs w:val="24"/>
        </w:rPr>
        <w:t xml:space="preserve"> was calculated for plants in 1m2 each experimental unit. Cut its roots to the extent of the coronary region ruled out and put the shoot in paper bag after drying at 65C° degree for 48 hours, samples were collected for two-stages elongation (ZGS:31) and 100% flowering ( ZGS: 69).</w:t>
      </w:r>
    </w:p>
    <w:p w14:paraId="31E24427" w14:textId="77777777" w:rsidR="00AA6DE2" w:rsidRDefault="00647725" w:rsidP="00AA6DE2">
      <w:pPr>
        <w:spacing w:after="0" w:line="240" w:lineRule="auto"/>
        <w:jc w:val="both"/>
        <w:rPr>
          <w:rFonts w:asciiTheme="majorBidi" w:hAnsiTheme="majorBidi" w:cstheme="majorBidi"/>
          <w:b/>
          <w:bCs/>
          <w:sz w:val="24"/>
          <w:szCs w:val="24"/>
        </w:rPr>
      </w:pPr>
      <w:r>
        <w:rPr>
          <w:rFonts w:asciiTheme="majorBidi" w:hAnsiTheme="majorBidi" w:cstheme="majorBidi"/>
          <w:sz w:val="24"/>
          <w:szCs w:val="24"/>
        </w:rPr>
        <w:lastRenderedPageBreak/>
        <w:t xml:space="preserve">5. </w:t>
      </w:r>
      <w:r w:rsidR="00DC337E" w:rsidRPr="00647725">
        <w:rPr>
          <w:rFonts w:asciiTheme="majorBidi" w:hAnsiTheme="majorBidi" w:cstheme="majorBidi"/>
          <w:sz w:val="24"/>
          <w:szCs w:val="24"/>
        </w:rPr>
        <w:t>Crop growth rate (CGR) gm</w:t>
      </w:r>
      <w:r w:rsidR="00136774" w:rsidRPr="00647725">
        <w:rPr>
          <w:rFonts w:asciiTheme="majorBidi" w:hAnsiTheme="majorBidi" w:cstheme="majorBidi"/>
          <w:sz w:val="24"/>
          <w:szCs w:val="24"/>
        </w:rPr>
        <w:t xml:space="preserve"> </w:t>
      </w:r>
      <w:r w:rsidR="00DC337E" w:rsidRPr="00647725">
        <w:rPr>
          <w:rFonts w:asciiTheme="majorBidi" w:hAnsiTheme="majorBidi" w:cstheme="majorBidi"/>
          <w:sz w:val="24"/>
          <w:szCs w:val="24"/>
        </w:rPr>
        <w:t>m</w:t>
      </w:r>
      <w:r w:rsidR="00DC337E" w:rsidRPr="00647725">
        <w:rPr>
          <w:rFonts w:asciiTheme="majorBidi" w:hAnsiTheme="majorBidi" w:cstheme="majorBidi"/>
          <w:sz w:val="24"/>
          <w:szCs w:val="24"/>
          <w:vertAlign w:val="superscript"/>
        </w:rPr>
        <w:t>-2</w:t>
      </w:r>
      <w:r w:rsidR="00136774" w:rsidRPr="00647725">
        <w:rPr>
          <w:rFonts w:asciiTheme="majorBidi" w:hAnsiTheme="majorBidi" w:cstheme="majorBidi"/>
          <w:sz w:val="24"/>
          <w:szCs w:val="24"/>
        </w:rPr>
        <w:t xml:space="preserve"> </w:t>
      </w:r>
      <w:r w:rsidR="00DC337E" w:rsidRPr="00647725">
        <w:rPr>
          <w:rFonts w:asciiTheme="majorBidi" w:hAnsiTheme="majorBidi" w:cstheme="majorBidi"/>
          <w:sz w:val="24"/>
          <w:szCs w:val="24"/>
        </w:rPr>
        <w:t>day</w:t>
      </w:r>
      <w:r w:rsidR="00DC337E" w:rsidRPr="00647725">
        <w:rPr>
          <w:rFonts w:asciiTheme="majorBidi" w:hAnsiTheme="majorBidi" w:cstheme="majorBidi"/>
          <w:sz w:val="24"/>
          <w:szCs w:val="24"/>
          <w:vertAlign w:val="superscript"/>
        </w:rPr>
        <w:t>-1</w:t>
      </w:r>
      <w:r w:rsidR="00DC337E" w:rsidRPr="00647725">
        <w:rPr>
          <w:rFonts w:asciiTheme="majorBidi" w:hAnsiTheme="majorBidi" w:cstheme="majorBidi"/>
          <w:sz w:val="24"/>
          <w:szCs w:val="24"/>
        </w:rPr>
        <w:t xml:space="preserve">. was calculated </w:t>
      </w:r>
      <w:r w:rsidR="00D62069" w:rsidRPr="00647725">
        <w:rPr>
          <w:rFonts w:asciiTheme="majorBidi" w:hAnsiTheme="majorBidi" w:cstheme="majorBidi"/>
          <w:sz w:val="24"/>
          <w:szCs w:val="24"/>
        </w:rPr>
        <w:t>at ZGS</w:t>
      </w:r>
      <w:r w:rsidR="00811E9C" w:rsidRPr="00647725">
        <w:rPr>
          <w:rFonts w:asciiTheme="majorBidi" w:hAnsiTheme="majorBidi" w:cstheme="majorBidi"/>
          <w:sz w:val="24"/>
          <w:szCs w:val="24"/>
        </w:rPr>
        <w:t>:</w:t>
      </w:r>
      <w:r w:rsidR="00D62069" w:rsidRPr="00647725">
        <w:rPr>
          <w:rFonts w:asciiTheme="majorBidi" w:hAnsiTheme="majorBidi" w:cstheme="majorBidi"/>
          <w:sz w:val="24"/>
          <w:szCs w:val="24"/>
        </w:rPr>
        <w:t>31- ZGS</w:t>
      </w:r>
      <w:r w:rsidR="00811E9C" w:rsidRPr="00647725">
        <w:rPr>
          <w:rFonts w:asciiTheme="majorBidi" w:hAnsiTheme="majorBidi" w:cstheme="majorBidi"/>
          <w:sz w:val="24"/>
          <w:szCs w:val="24"/>
        </w:rPr>
        <w:t>:</w:t>
      </w:r>
      <w:r w:rsidR="00D62069" w:rsidRPr="00647725">
        <w:rPr>
          <w:rFonts w:asciiTheme="majorBidi" w:hAnsiTheme="majorBidi" w:cstheme="majorBidi"/>
          <w:sz w:val="24"/>
          <w:szCs w:val="24"/>
        </w:rPr>
        <w:t xml:space="preserve"> 69</w:t>
      </w:r>
      <w:r w:rsidR="00DC337E" w:rsidRPr="00647725">
        <w:rPr>
          <w:rFonts w:asciiTheme="majorBidi" w:hAnsiTheme="majorBidi" w:cstheme="majorBidi"/>
          <w:sz w:val="24"/>
          <w:szCs w:val="24"/>
        </w:rPr>
        <w:t xml:space="preserve"> using the following equation: </w:t>
      </w:r>
    </w:p>
    <w:p w14:paraId="505D47CF" w14:textId="77777777" w:rsidR="00AA6DE2" w:rsidRDefault="00DC337E" w:rsidP="00AA6DE2">
      <w:pPr>
        <w:spacing w:after="0" w:line="240" w:lineRule="auto"/>
        <w:jc w:val="both"/>
        <w:rPr>
          <w:rFonts w:asciiTheme="majorBidi" w:hAnsiTheme="majorBidi" w:cstheme="majorBidi"/>
          <w:b/>
          <w:bCs/>
          <w:sz w:val="24"/>
          <w:szCs w:val="24"/>
        </w:rPr>
      </w:pPr>
      <w:r w:rsidRPr="00647725">
        <w:rPr>
          <w:rFonts w:asciiTheme="majorBidi" w:hAnsiTheme="majorBidi" w:cstheme="majorBidi"/>
          <w:b/>
          <w:bCs/>
          <w:sz w:val="24"/>
          <w:szCs w:val="24"/>
        </w:rPr>
        <w:t>CGR= 1/A w</w:t>
      </w:r>
      <w:r w:rsidRPr="00647725">
        <w:rPr>
          <w:rFonts w:asciiTheme="majorBidi" w:hAnsiTheme="majorBidi" w:cstheme="majorBidi"/>
          <w:b/>
          <w:bCs/>
          <w:sz w:val="24"/>
          <w:szCs w:val="24"/>
          <w:vertAlign w:val="subscript"/>
        </w:rPr>
        <w:t>2</w:t>
      </w:r>
      <w:r w:rsidRPr="00647725">
        <w:rPr>
          <w:rFonts w:asciiTheme="majorBidi" w:hAnsiTheme="majorBidi" w:cstheme="majorBidi"/>
          <w:b/>
          <w:bCs/>
          <w:sz w:val="24"/>
          <w:szCs w:val="24"/>
        </w:rPr>
        <w:t xml:space="preserve"> – w</w:t>
      </w:r>
      <w:r w:rsidRPr="00647725">
        <w:rPr>
          <w:rFonts w:asciiTheme="majorBidi" w:hAnsiTheme="majorBidi" w:cstheme="majorBidi"/>
          <w:b/>
          <w:bCs/>
          <w:sz w:val="24"/>
          <w:szCs w:val="24"/>
          <w:vertAlign w:val="subscript"/>
        </w:rPr>
        <w:t>1</w:t>
      </w:r>
      <w:r w:rsidRPr="00647725">
        <w:rPr>
          <w:rFonts w:asciiTheme="majorBidi" w:hAnsiTheme="majorBidi" w:cstheme="majorBidi"/>
          <w:b/>
          <w:bCs/>
          <w:sz w:val="24"/>
          <w:szCs w:val="24"/>
        </w:rPr>
        <w:t>/T</w:t>
      </w:r>
      <w:r w:rsidRPr="00647725">
        <w:rPr>
          <w:rFonts w:asciiTheme="majorBidi" w:hAnsiTheme="majorBidi" w:cstheme="majorBidi"/>
          <w:b/>
          <w:bCs/>
          <w:sz w:val="24"/>
          <w:szCs w:val="24"/>
          <w:vertAlign w:val="subscript"/>
        </w:rPr>
        <w:t>2</w:t>
      </w:r>
      <w:r w:rsidRPr="00647725">
        <w:rPr>
          <w:rFonts w:asciiTheme="majorBidi" w:hAnsiTheme="majorBidi" w:cstheme="majorBidi"/>
          <w:b/>
          <w:bCs/>
          <w:sz w:val="24"/>
          <w:szCs w:val="24"/>
        </w:rPr>
        <w:t xml:space="preserve"> –T</w:t>
      </w:r>
      <w:r w:rsidRPr="00647725">
        <w:rPr>
          <w:rFonts w:asciiTheme="majorBidi" w:hAnsiTheme="majorBidi" w:cstheme="majorBidi"/>
          <w:b/>
          <w:bCs/>
          <w:sz w:val="24"/>
          <w:szCs w:val="24"/>
          <w:vertAlign w:val="subscript"/>
        </w:rPr>
        <w:t>1</w:t>
      </w:r>
      <w:r w:rsidRPr="00647725">
        <w:rPr>
          <w:rFonts w:asciiTheme="majorBidi" w:hAnsiTheme="majorBidi" w:cstheme="majorBidi"/>
          <w:b/>
          <w:bCs/>
          <w:sz w:val="24"/>
          <w:szCs w:val="24"/>
        </w:rPr>
        <w:t xml:space="preserve"> </w:t>
      </w:r>
      <w:r w:rsidRPr="00647725">
        <w:rPr>
          <w:rFonts w:asciiTheme="majorBidi" w:hAnsiTheme="majorBidi" w:cstheme="majorBidi"/>
          <w:sz w:val="24"/>
          <w:szCs w:val="24"/>
        </w:rPr>
        <w:t>(</w:t>
      </w:r>
      <w:r w:rsidR="004F7DF3" w:rsidRPr="00647725">
        <w:rPr>
          <w:rFonts w:asciiTheme="majorBidi" w:hAnsiTheme="majorBidi" w:cstheme="majorBidi"/>
          <w:sz w:val="24"/>
          <w:szCs w:val="24"/>
        </w:rPr>
        <w:t>12</w:t>
      </w:r>
      <w:r w:rsidRPr="00647725">
        <w:rPr>
          <w:rFonts w:asciiTheme="majorBidi" w:hAnsiTheme="majorBidi" w:cstheme="majorBidi"/>
          <w:sz w:val="24"/>
          <w:szCs w:val="24"/>
        </w:rPr>
        <w:t>)</w:t>
      </w:r>
      <w:r w:rsidR="00D740E1" w:rsidRPr="00647725">
        <w:rPr>
          <w:rFonts w:asciiTheme="majorBidi" w:hAnsiTheme="majorBidi" w:cstheme="majorBidi"/>
          <w:sz w:val="24"/>
          <w:szCs w:val="24"/>
        </w:rPr>
        <w:t>.</w:t>
      </w:r>
    </w:p>
    <w:p w14:paraId="2598C085" w14:textId="77777777" w:rsidR="00AA6DE2" w:rsidRDefault="00DC337E" w:rsidP="00AA6DE2">
      <w:pPr>
        <w:spacing w:after="0" w:line="240" w:lineRule="auto"/>
        <w:jc w:val="both"/>
        <w:rPr>
          <w:rFonts w:asciiTheme="majorBidi" w:hAnsiTheme="majorBidi" w:cstheme="majorBidi"/>
          <w:b/>
          <w:bCs/>
          <w:sz w:val="24"/>
          <w:szCs w:val="24"/>
        </w:rPr>
      </w:pPr>
      <w:r w:rsidRPr="00647725">
        <w:rPr>
          <w:rFonts w:asciiTheme="majorBidi" w:hAnsiTheme="majorBidi" w:cstheme="majorBidi"/>
          <w:b/>
          <w:bCs/>
          <w:sz w:val="24"/>
          <w:szCs w:val="24"/>
        </w:rPr>
        <w:t>CGR</w:t>
      </w:r>
      <w:r w:rsidRPr="00647725">
        <w:rPr>
          <w:rFonts w:asciiTheme="majorBidi" w:hAnsiTheme="majorBidi" w:cstheme="majorBidi"/>
          <w:sz w:val="24"/>
          <w:szCs w:val="24"/>
        </w:rPr>
        <w:t xml:space="preserve"> =Crop growth rate </w:t>
      </w:r>
    </w:p>
    <w:p w14:paraId="701E6C81" w14:textId="77777777" w:rsidR="00AA6DE2" w:rsidRDefault="00DC337E" w:rsidP="00AA6DE2">
      <w:pPr>
        <w:spacing w:after="0" w:line="240" w:lineRule="auto"/>
        <w:jc w:val="both"/>
        <w:rPr>
          <w:rFonts w:asciiTheme="majorBidi" w:hAnsiTheme="majorBidi" w:cstheme="majorBidi"/>
          <w:b/>
          <w:bCs/>
          <w:sz w:val="24"/>
          <w:szCs w:val="24"/>
        </w:rPr>
      </w:pPr>
      <w:r w:rsidRPr="00647725">
        <w:rPr>
          <w:rFonts w:asciiTheme="majorBidi" w:hAnsiTheme="majorBidi" w:cstheme="majorBidi"/>
          <w:b/>
          <w:bCs/>
          <w:sz w:val="24"/>
          <w:szCs w:val="24"/>
        </w:rPr>
        <w:t>A</w:t>
      </w:r>
      <w:r w:rsidRPr="00647725">
        <w:rPr>
          <w:rFonts w:asciiTheme="majorBidi" w:hAnsiTheme="majorBidi" w:cstheme="majorBidi"/>
          <w:sz w:val="24"/>
          <w:szCs w:val="24"/>
        </w:rPr>
        <w:t>= land area occupied by the plant sample m</w:t>
      </w:r>
      <w:r w:rsidRPr="00647725">
        <w:rPr>
          <w:rFonts w:asciiTheme="majorBidi" w:hAnsiTheme="majorBidi" w:cstheme="majorBidi"/>
          <w:sz w:val="24"/>
          <w:szCs w:val="24"/>
          <w:vertAlign w:val="superscript"/>
        </w:rPr>
        <w:t>-2</w:t>
      </w:r>
      <w:r w:rsidRPr="00647725">
        <w:rPr>
          <w:rFonts w:asciiTheme="majorBidi" w:hAnsiTheme="majorBidi" w:cstheme="majorBidi"/>
          <w:sz w:val="24"/>
          <w:szCs w:val="24"/>
        </w:rPr>
        <w:t>.</w:t>
      </w:r>
    </w:p>
    <w:p w14:paraId="5A3587EC" w14:textId="77777777" w:rsidR="00AA6DE2" w:rsidRDefault="00DC337E" w:rsidP="00AA6DE2">
      <w:pPr>
        <w:spacing w:after="0" w:line="240" w:lineRule="auto"/>
        <w:jc w:val="both"/>
        <w:rPr>
          <w:rFonts w:asciiTheme="majorBidi" w:hAnsiTheme="majorBidi" w:cstheme="majorBidi"/>
          <w:b/>
          <w:bCs/>
          <w:sz w:val="24"/>
          <w:szCs w:val="24"/>
        </w:rPr>
      </w:pPr>
      <w:r w:rsidRPr="00647725">
        <w:rPr>
          <w:rFonts w:asciiTheme="majorBidi" w:hAnsiTheme="majorBidi" w:cstheme="majorBidi"/>
          <w:b/>
          <w:bCs/>
          <w:sz w:val="24"/>
          <w:szCs w:val="24"/>
        </w:rPr>
        <w:t>W</w:t>
      </w:r>
      <w:r w:rsidRPr="00647725">
        <w:rPr>
          <w:rFonts w:asciiTheme="majorBidi" w:hAnsiTheme="majorBidi" w:cstheme="majorBidi"/>
          <w:b/>
          <w:bCs/>
          <w:sz w:val="24"/>
          <w:szCs w:val="24"/>
          <w:vertAlign w:val="subscript"/>
        </w:rPr>
        <w:t>1</w:t>
      </w:r>
      <w:r w:rsidRPr="00647725">
        <w:rPr>
          <w:rFonts w:asciiTheme="majorBidi" w:hAnsiTheme="majorBidi" w:cstheme="majorBidi"/>
          <w:sz w:val="24"/>
          <w:szCs w:val="24"/>
        </w:rPr>
        <w:t>= dry sample weight at T</w:t>
      </w:r>
      <w:r w:rsidRPr="00647725">
        <w:rPr>
          <w:rFonts w:asciiTheme="majorBidi" w:hAnsiTheme="majorBidi" w:cstheme="majorBidi"/>
          <w:sz w:val="24"/>
          <w:szCs w:val="24"/>
          <w:vertAlign w:val="subscript"/>
        </w:rPr>
        <w:t>1</w:t>
      </w:r>
      <w:r w:rsidRPr="00647725">
        <w:rPr>
          <w:rFonts w:asciiTheme="majorBidi" w:hAnsiTheme="majorBidi" w:cstheme="majorBidi"/>
          <w:sz w:val="24"/>
          <w:szCs w:val="24"/>
        </w:rPr>
        <w:t xml:space="preserve"> (at </w:t>
      </w:r>
      <w:r w:rsidR="0083343F" w:rsidRPr="00647725">
        <w:rPr>
          <w:rFonts w:asciiTheme="majorBidi" w:hAnsiTheme="majorBidi" w:cstheme="majorBidi"/>
          <w:sz w:val="24"/>
          <w:szCs w:val="24"/>
        </w:rPr>
        <w:t>ZGS</w:t>
      </w:r>
      <w:r w:rsidR="009A04FC" w:rsidRPr="00647725">
        <w:rPr>
          <w:rFonts w:asciiTheme="majorBidi" w:hAnsiTheme="majorBidi" w:cstheme="majorBidi"/>
          <w:sz w:val="24"/>
          <w:szCs w:val="24"/>
        </w:rPr>
        <w:t>: 31</w:t>
      </w:r>
      <w:r w:rsidRPr="00647725">
        <w:rPr>
          <w:rFonts w:asciiTheme="majorBidi" w:hAnsiTheme="majorBidi" w:cstheme="majorBidi"/>
          <w:sz w:val="24"/>
          <w:szCs w:val="24"/>
        </w:rPr>
        <w:t>).</w:t>
      </w:r>
    </w:p>
    <w:p w14:paraId="52AC5AB3" w14:textId="77777777" w:rsidR="00AA6DE2" w:rsidRDefault="00DC337E" w:rsidP="00AA6DE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W</w:t>
      </w:r>
      <w:r w:rsidRPr="00647725">
        <w:rPr>
          <w:rFonts w:asciiTheme="majorBidi" w:hAnsiTheme="majorBidi" w:cstheme="majorBidi"/>
          <w:b/>
          <w:bCs/>
          <w:sz w:val="24"/>
          <w:szCs w:val="24"/>
          <w:vertAlign w:val="subscript"/>
        </w:rPr>
        <w:t>2</w:t>
      </w:r>
      <w:r w:rsidRPr="00647725">
        <w:rPr>
          <w:rFonts w:asciiTheme="majorBidi" w:hAnsiTheme="majorBidi" w:cstheme="majorBidi"/>
          <w:sz w:val="24"/>
          <w:szCs w:val="24"/>
        </w:rPr>
        <w:t>= dry sample weight at T</w:t>
      </w:r>
      <w:r w:rsidRPr="00647725">
        <w:rPr>
          <w:rFonts w:asciiTheme="majorBidi" w:hAnsiTheme="majorBidi" w:cstheme="majorBidi"/>
          <w:sz w:val="24"/>
          <w:szCs w:val="24"/>
          <w:vertAlign w:val="subscript"/>
        </w:rPr>
        <w:t>2</w:t>
      </w:r>
      <w:r w:rsidRPr="00647725">
        <w:rPr>
          <w:rFonts w:asciiTheme="majorBidi" w:hAnsiTheme="majorBidi" w:cstheme="majorBidi"/>
          <w:sz w:val="24"/>
          <w:szCs w:val="24"/>
        </w:rPr>
        <w:t xml:space="preserve"> (</w:t>
      </w:r>
      <w:r w:rsidR="0083343F" w:rsidRPr="00647725">
        <w:rPr>
          <w:rFonts w:asciiTheme="majorBidi" w:hAnsiTheme="majorBidi" w:cstheme="majorBidi"/>
          <w:sz w:val="24"/>
          <w:szCs w:val="24"/>
        </w:rPr>
        <w:t>ZGS</w:t>
      </w:r>
      <w:r w:rsidR="000F1430" w:rsidRPr="00647725">
        <w:rPr>
          <w:rFonts w:asciiTheme="majorBidi" w:hAnsiTheme="majorBidi" w:cstheme="majorBidi"/>
          <w:sz w:val="24"/>
          <w:szCs w:val="24"/>
        </w:rPr>
        <w:t>:</w:t>
      </w:r>
      <w:r w:rsidR="0083343F" w:rsidRPr="00647725">
        <w:rPr>
          <w:rFonts w:asciiTheme="majorBidi" w:hAnsiTheme="majorBidi" w:cstheme="majorBidi"/>
          <w:sz w:val="24"/>
          <w:szCs w:val="24"/>
        </w:rPr>
        <w:t xml:space="preserve"> </w:t>
      </w:r>
      <w:r w:rsidR="009A04FC" w:rsidRPr="00647725">
        <w:rPr>
          <w:rFonts w:asciiTheme="majorBidi" w:hAnsiTheme="majorBidi" w:cstheme="majorBidi"/>
          <w:sz w:val="24"/>
          <w:szCs w:val="24"/>
        </w:rPr>
        <w:t>69).</w:t>
      </w:r>
    </w:p>
    <w:p w14:paraId="3920696F" w14:textId="77777777" w:rsidR="00AA6DE2" w:rsidRDefault="00647725" w:rsidP="00AA6DE2">
      <w:pPr>
        <w:spacing w:after="0" w:line="240" w:lineRule="auto"/>
        <w:jc w:val="both"/>
        <w:rPr>
          <w:rFonts w:asciiTheme="majorBidi" w:hAnsiTheme="majorBidi" w:cstheme="majorBidi"/>
          <w:b/>
          <w:bCs/>
          <w:sz w:val="24"/>
          <w:szCs w:val="24"/>
        </w:rPr>
      </w:pPr>
      <w:r>
        <w:rPr>
          <w:rFonts w:asciiTheme="majorBidi" w:hAnsiTheme="majorBidi" w:cstheme="majorBidi"/>
          <w:sz w:val="24"/>
          <w:szCs w:val="24"/>
        </w:rPr>
        <w:t xml:space="preserve">6. </w:t>
      </w:r>
      <w:r w:rsidR="00DC337E" w:rsidRPr="00647725">
        <w:rPr>
          <w:rFonts w:asciiTheme="majorBidi" w:hAnsiTheme="majorBidi" w:cstheme="majorBidi"/>
          <w:sz w:val="24"/>
          <w:szCs w:val="24"/>
        </w:rPr>
        <w:t>RGR =relative growth rate gm</w:t>
      </w:r>
      <w:r w:rsidR="00136774" w:rsidRPr="00647725">
        <w:rPr>
          <w:rFonts w:asciiTheme="majorBidi" w:hAnsiTheme="majorBidi" w:cstheme="majorBidi"/>
          <w:sz w:val="24"/>
          <w:szCs w:val="24"/>
        </w:rPr>
        <w:t xml:space="preserve"> </w:t>
      </w:r>
      <w:r w:rsidR="00DC337E" w:rsidRPr="00647725">
        <w:rPr>
          <w:rFonts w:asciiTheme="majorBidi" w:hAnsiTheme="majorBidi" w:cstheme="majorBidi"/>
          <w:sz w:val="24"/>
          <w:szCs w:val="24"/>
        </w:rPr>
        <w:t>gm</w:t>
      </w:r>
      <w:r w:rsidR="00DC337E" w:rsidRPr="00647725">
        <w:rPr>
          <w:rFonts w:asciiTheme="majorBidi" w:hAnsiTheme="majorBidi" w:cstheme="majorBidi"/>
          <w:sz w:val="24"/>
          <w:szCs w:val="24"/>
          <w:vertAlign w:val="superscript"/>
        </w:rPr>
        <w:t>-1</w:t>
      </w:r>
      <w:r w:rsidR="00136774" w:rsidRPr="00647725">
        <w:rPr>
          <w:rFonts w:asciiTheme="majorBidi" w:hAnsiTheme="majorBidi" w:cstheme="majorBidi"/>
          <w:sz w:val="24"/>
          <w:szCs w:val="24"/>
        </w:rPr>
        <w:t xml:space="preserve"> </w:t>
      </w:r>
      <w:r w:rsidR="00DC337E" w:rsidRPr="00647725">
        <w:rPr>
          <w:rFonts w:asciiTheme="majorBidi" w:hAnsiTheme="majorBidi" w:cstheme="majorBidi"/>
          <w:sz w:val="24"/>
          <w:szCs w:val="24"/>
        </w:rPr>
        <w:t>day</w:t>
      </w:r>
      <w:r w:rsidR="00DC337E" w:rsidRPr="00647725">
        <w:rPr>
          <w:rFonts w:asciiTheme="majorBidi" w:hAnsiTheme="majorBidi" w:cstheme="majorBidi"/>
          <w:sz w:val="24"/>
          <w:szCs w:val="24"/>
          <w:vertAlign w:val="superscript"/>
        </w:rPr>
        <w:t>-1</w:t>
      </w:r>
      <w:r w:rsidR="00DC337E" w:rsidRPr="00647725">
        <w:rPr>
          <w:rFonts w:asciiTheme="majorBidi" w:hAnsiTheme="majorBidi" w:cstheme="majorBidi"/>
          <w:sz w:val="24"/>
          <w:szCs w:val="24"/>
        </w:rPr>
        <w:t xml:space="preserve"> It was calculated of the plats sample and the same space above mentioned using the following equation.</w:t>
      </w:r>
    </w:p>
    <w:p w14:paraId="2B798A16" w14:textId="77777777" w:rsidR="00AA6DE2" w:rsidRDefault="00DC337E" w:rsidP="00AA6DE2">
      <w:pPr>
        <w:spacing w:after="0" w:line="240" w:lineRule="auto"/>
        <w:jc w:val="both"/>
        <w:rPr>
          <w:rFonts w:asciiTheme="majorBidi" w:hAnsiTheme="majorBidi" w:cstheme="majorBidi"/>
          <w:b/>
          <w:bCs/>
          <w:sz w:val="24"/>
          <w:szCs w:val="24"/>
        </w:rPr>
      </w:pPr>
      <w:r w:rsidRPr="00647725">
        <w:rPr>
          <w:rFonts w:asciiTheme="majorBidi" w:hAnsiTheme="majorBidi" w:cstheme="majorBidi"/>
          <w:b/>
          <w:bCs/>
          <w:sz w:val="24"/>
          <w:szCs w:val="24"/>
        </w:rPr>
        <w:t>RGR= (In W</w:t>
      </w:r>
      <w:r w:rsidRPr="00647725">
        <w:rPr>
          <w:rFonts w:asciiTheme="majorBidi" w:hAnsiTheme="majorBidi" w:cstheme="majorBidi"/>
          <w:b/>
          <w:bCs/>
          <w:sz w:val="24"/>
          <w:szCs w:val="24"/>
          <w:vertAlign w:val="subscript"/>
        </w:rPr>
        <w:t>2</w:t>
      </w:r>
      <w:r w:rsidRPr="00647725">
        <w:rPr>
          <w:rFonts w:asciiTheme="majorBidi" w:hAnsiTheme="majorBidi" w:cstheme="majorBidi"/>
          <w:b/>
          <w:bCs/>
          <w:sz w:val="24"/>
          <w:szCs w:val="24"/>
        </w:rPr>
        <w:t xml:space="preserve"> – In W</w:t>
      </w:r>
      <w:r w:rsidRPr="00647725">
        <w:rPr>
          <w:rFonts w:asciiTheme="majorBidi" w:hAnsiTheme="majorBidi" w:cstheme="majorBidi"/>
          <w:b/>
          <w:bCs/>
          <w:sz w:val="24"/>
          <w:szCs w:val="24"/>
          <w:vertAlign w:val="subscript"/>
        </w:rPr>
        <w:t>1</w:t>
      </w:r>
      <w:r w:rsidRPr="00647725">
        <w:rPr>
          <w:rFonts w:asciiTheme="majorBidi" w:hAnsiTheme="majorBidi" w:cstheme="majorBidi"/>
          <w:b/>
          <w:bCs/>
          <w:sz w:val="24"/>
          <w:szCs w:val="24"/>
        </w:rPr>
        <w:t>)/ T</w:t>
      </w:r>
      <w:r w:rsidRPr="00647725">
        <w:rPr>
          <w:rFonts w:asciiTheme="majorBidi" w:hAnsiTheme="majorBidi" w:cstheme="majorBidi"/>
          <w:b/>
          <w:bCs/>
          <w:sz w:val="24"/>
          <w:szCs w:val="24"/>
          <w:vertAlign w:val="subscript"/>
        </w:rPr>
        <w:t>2</w:t>
      </w:r>
      <w:r w:rsidRPr="00647725">
        <w:rPr>
          <w:rFonts w:asciiTheme="majorBidi" w:hAnsiTheme="majorBidi" w:cstheme="majorBidi"/>
          <w:b/>
          <w:bCs/>
          <w:sz w:val="24"/>
          <w:szCs w:val="24"/>
        </w:rPr>
        <w:t xml:space="preserve"> –T</w:t>
      </w:r>
      <w:r w:rsidRPr="00647725">
        <w:rPr>
          <w:rFonts w:asciiTheme="majorBidi" w:hAnsiTheme="majorBidi" w:cstheme="majorBidi"/>
          <w:b/>
          <w:bCs/>
          <w:sz w:val="24"/>
          <w:szCs w:val="24"/>
          <w:vertAlign w:val="subscript"/>
        </w:rPr>
        <w:t xml:space="preserve">1 </w:t>
      </w:r>
      <w:r w:rsidR="00211205" w:rsidRPr="00647725">
        <w:rPr>
          <w:rFonts w:asciiTheme="majorBidi" w:hAnsiTheme="majorBidi" w:cstheme="majorBidi"/>
          <w:sz w:val="24"/>
          <w:szCs w:val="24"/>
        </w:rPr>
        <w:t>(</w:t>
      </w:r>
      <w:r w:rsidR="004F7DF3" w:rsidRPr="00647725">
        <w:rPr>
          <w:rFonts w:asciiTheme="majorBidi" w:hAnsiTheme="majorBidi" w:cstheme="majorBidi"/>
          <w:sz w:val="24"/>
          <w:szCs w:val="24"/>
        </w:rPr>
        <w:t>12</w:t>
      </w:r>
      <w:proofErr w:type="gramStart"/>
      <w:r w:rsidR="00211205" w:rsidRPr="00647725">
        <w:rPr>
          <w:rFonts w:asciiTheme="majorBidi" w:hAnsiTheme="majorBidi" w:cstheme="majorBidi"/>
          <w:sz w:val="24"/>
          <w:szCs w:val="24"/>
        </w:rPr>
        <w:t>).</w:t>
      </w:r>
      <w:r w:rsidR="007348B6">
        <w:rPr>
          <w:rFonts w:asciiTheme="majorBidi" w:hAnsiTheme="majorBidi" w:cstheme="majorBidi"/>
          <w:b/>
          <w:bCs/>
          <w:sz w:val="24"/>
          <w:szCs w:val="24"/>
        </w:rPr>
        <w:t>=</w:t>
      </w:r>
      <w:proofErr w:type="gramEnd"/>
    </w:p>
    <w:p w14:paraId="70B341C2" w14:textId="77777777" w:rsidR="00AA6DE2" w:rsidRDefault="00DC337E" w:rsidP="00AA6DE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RGR</w:t>
      </w:r>
      <w:r w:rsidRPr="00647725">
        <w:rPr>
          <w:rFonts w:asciiTheme="majorBidi" w:hAnsiTheme="majorBidi" w:cstheme="majorBidi"/>
          <w:sz w:val="24"/>
          <w:szCs w:val="24"/>
        </w:rPr>
        <w:t>= Relative growth Rate</w:t>
      </w:r>
    </w:p>
    <w:p w14:paraId="27EEB287" w14:textId="77777777" w:rsidR="00AA6DE2" w:rsidRDefault="00DC337E" w:rsidP="00AA6DE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In W</w:t>
      </w:r>
      <w:r w:rsidRPr="00647725">
        <w:rPr>
          <w:rFonts w:asciiTheme="majorBidi" w:hAnsiTheme="majorBidi" w:cstheme="majorBidi"/>
          <w:b/>
          <w:bCs/>
          <w:sz w:val="24"/>
          <w:szCs w:val="24"/>
          <w:vertAlign w:val="subscript"/>
        </w:rPr>
        <w:t>1</w:t>
      </w:r>
      <w:r w:rsidRPr="00647725">
        <w:rPr>
          <w:rFonts w:asciiTheme="majorBidi" w:hAnsiTheme="majorBidi" w:cstheme="majorBidi"/>
          <w:sz w:val="24"/>
          <w:szCs w:val="24"/>
        </w:rPr>
        <w:t xml:space="preserve"> = a</w:t>
      </w:r>
      <w:r w:rsidR="0083343F" w:rsidRPr="00647725">
        <w:rPr>
          <w:rFonts w:asciiTheme="majorBidi" w:hAnsiTheme="majorBidi" w:cstheme="majorBidi"/>
          <w:sz w:val="24"/>
          <w:szCs w:val="24"/>
        </w:rPr>
        <w:t xml:space="preserve"> </w:t>
      </w:r>
      <w:r w:rsidRPr="00647725">
        <w:rPr>
          <w:rFonts w:asciiTheme="majorBidi" w:hAnsiTheme="majorBidi" w:cstheme="majorBidi"/>
          <w:sz w:val="24"/>
          <w:szCs w:val="24"/>
        </w:rPr>
        <w:t>natural logarithm for samples dry weight at T</w:t>
      </w:r>
      <w:r w:rsidRPr="00647725">
        <w:rPr>
          <w:rFonts w:asciiTheme="majorBidi" w:hAnsiTheme="majorBidi" w:cstheme="majorBidi"/>
          <w:sz w:val="24"/>
          <w:szCs w:val="24"/>
          <w:vertAlign w:val="subscript"/>
        </w:rPr>
        <w:t>1</w:t>
      </w:r>
    </w:p>
    <w:p w14:paraId="0B43B30C" w14:textId="77777777" w:rsidR="00AA6DE2" w:rsidRDefault="00DC337E" w:rsidP="00AA6DE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In W</w:t>
      </w:r>
      <w:r w:rsidRPr="00647725">
        <w:rPr>
          <w:rFonts w:asciiTheme="majorBidi" w:hAnsiTheme="majorBidi" w:cstheme="majorBidi"/>
          <w:b/>
          <w:bCs/>
          <w:sz w:val="24"/>
          <w:szCs w:val="24"/>
          <w:vertAlign w:val="subscript"/>
        </w:rPr>
        <w:t>2</w:t>
      </w:r>
      <w:r w:rsidRPr="00647725">
        <w:rPr>
          <w:rFonts w:asciiTheme="majorBidi" w:hAnsiTheme="majorBidi" w:cstheme="majorBidi"/>
          <w:sz w:val="24"/>
          <w:szCs w:val="24"/>
          <w:vertAlign w:val="subscript"/>
        </w:rPr>
        <w:t xml:space="preserve"> </w:t>
      </w:r>
      <w:r w:rsidRPr="00647725">
        <w:rPr>
          <w:rFonts w:asciiTheme="majorBidi" w:hAnsiTheme="majorBidi" w:cstheme="majorBidi"/>
          <w:sz w:val="24"/>
          <w:szCs w:val="24"/>
        </w:rPr>
        <w:t>= a</w:t>
      </w:r>
      <w:r w:rsidR="0083343F" w:rsidRPr="00647725">
        <w:rPr>
          <w:rFonts w:asciiTheme="majorBidi" w:hAnsiTheme="majorBidi" w:cstheme="majorBidi"/>
          <w:sz w:val="24"/>
          <w:szCs w:val="24"/>
        </w:rPr>
        <w:t xml:space="preserve"> </w:t>
      </w:r>
      <w:r w:rsidRPr="00647725">
        <w:rPr>
          <w:rFonts w:asciiTheme="majorBidi" w:hAnsiTheme="majorBidi" w:cstheme="majorBidi"/>
          <w:sz w:val="24"/>
          <w:szCs w:val="24"/>
        </w:rPr>
        <w:t>natural logarithm for samples dry weight at T</w:t>
      </w:r>
      <w:r w:rsidRPr="00647725">
        <w:rPr>
          <w:rFonts w:asciiTheme="majorBidi" w:hAnsiTheme="majorBidi" w:cstheme="majorBidi"/>
          <w:sz w:val="24"/>
          <w:szCs w:val="24"/>
          <w:vertAlign w:val="subscript"/>
        </w:rPr>
        <w:t>2</w:t>
      </w:r>
      <w:r w:rsidRPr="00647725">
        <w:rPr>
          <w:rFonts w:asciiTheme="majorBidi" w:hAnsiTheme="majorBidi" w:cstheme="majorBidi"/>
          <w:sz w:val="24"/>
          <w:szCs w:val="24"/>
        </w:rPr>
        <w:t>.</w:t>
      </w:r>
    </w:p>
    <w:p w14:paraId="3F388A35" w14:textId="77777777" w:rsidR="00AA6DE2" w:rsidRDefault="00647725" w:rsidP="00AA6DE2">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7. </w:t>
      </w:r>
      <w:proofErr w:type="spellStart"/>
      <w:r w:rsidR="008F1251" w:rsidRPr="00647725">
        <w:rPr>
          <w:rFonts w:asciiTheme="majorBidi" w:hAnsiTheme="majorBidi" w:cstheme="majorBidi"/>
          <w:b/>
          <w:bCs/>
          <w:sz w:val="24"/>
          <w:szCs w:val="24"/>
        </w:rPr>
        <w:t>Biology</w:t>
      </w:r>
      <w:r w:rsidR="00F644C2" w:rsidRPr="00647725">
        <w:rPr>
          <w:rFonts w:asciiTheme="majorBidi" w:hAnsiTheme="majorBidi" w:cstheme="majorBidi"/>
          <w:b/>
          <w:bCs/>
          <w:sz w:val="24"/>
          <w:szCs w:val="24"/>
        </w:rPr>
        <w:t>ical</w:t>
      </w:r>
      <w:proofErr w:type="spellEnd"/>
      <w:r w:rsidR="008F1251" w:rsidRPr="00647725">
        <w:rPr>
          <w:rFonts w:asciiTheme="majorBidi" w:hAnsiTheme="majorBidi" w:cstheme="majorBidi"/>
          <w:b/>
          <w:bCs/>
          <w:sz w:val="24"/>
          <w:szCs w:val="24"/>
        </w:rPr>
        <w:t xml:space="preserve"> </w:t>
      </w:r>
      <w:r w:rsidR="00A1607A" w:rsidRPr="00647725">
        <w:rPr>
          <w:rFonts w:asciiTheme="majorBidi" w:hAnsiTheme="majorBidi" w:cstheme="majorBidi"/>
          <w:b/>
          <w:bCs/>
          <w:sz w:val="24"/>
          <w:szCs w:val="24"/>
        </w:rPr>
        <w:t>yield:</w:t>
      </w:r>
      <w:r w:rsidR="008F1251" w:rsidRPr="00647725">
        <w:rPr>
          <w:rFonts w:asciiTheme="majorBidi" w:hAnsiTheme="majorBidi" w:cstheme="majorBidi"/>
          <w:b/>
          <w:bCs/>
          <w:sz w:val="24"/>
          <w:szCs w:val="24"/>
        </w:rPr>
        <w:t xml:space="preserve"> Mg h</w:t>
      </w:r>
      <w:r w:rsidR="00D8378B" w:rsidRPr="00647725">
        <w:rPr>
          <w:rFonts w:asciiTheme="majorBidi" w:hAnsiTheme="majorBidi" w:cstheme="majorBidi"/>
          <w:b/>
          <w:bCs/>
          <w:sz w:val="24"/>
          <w:szCs w:val="24"/>
        </w:rPr>
        <w:t>a</w:t>
      </w:r>
      <w:r w:rsidR="008F1251" w:rsidRPr="00647725">
        <w:rPr>
          <w:rFonts w:asciiTheme="majorBidi" w:hAnsiTheme="majorBidi" w:cstheme="majorBidi"/>
          <w:b/>
          <w:bCs/>
          <w:sz w:val="24"/>
          <w:szCs w:val="24"/>
          <w:vertAlign w:val="superscript"/>
        </w:rPr>
        <w:t>-1</w:t>
      </w:r>
      <w:r w:rsidR="008F1251" w:rsidRPr="00647725">
        <w:rPr>
          <w:rFonts w:asciiTheme="majorBidi" w:hAnsiTheme="majorBidi" w:cstheme="majorBidi"/>
          <w:b/>
          <w:bCs/>
          <w:sz w:val="24"/>
          <w:szCs w:val="24"/>
        </w:rPr>
        <w:t xml:space="preserve"> </w:t>
      </w:r>
      <w:r w:rsidR="008F1251" w:rsidRPr="00647725">
        <w:rPr>
          <w:rFonts w:asciiTheme="majorBidi" w:hAnsiTheme="majorBidi" w:cstheme="majorBidi"/>
          <w:sz w:val="24"/>
          <w:szCs w:val="24"/>
        </w:rPr>
        <w:t xml:space="preserve">was measured at </w:t>
      </w:r>
      <w:r w:rsidR="00136774" w:rsidRPr="00647725">
        <w:rPr>
          <w:rFonts w:asciiTheme="majorBidi" w:hAnsiTheme="majorBidi" w:cstheme="majorBidi"/>
          <w:sz w:val="24"/>
          <w:szCs w:val="24"/>
        </w:rPr>
        <w:t>full ripening</w:t>
      </w:r>
      <w:r w:rsidR="008F1251" w:rsidRPr="00647725">
        <w:rPr>
          <w:rFonts w:asciiTheme="majorBidi" w:hAnsiTheme="majorBidi" w:cstheme="majorBidi"/>
          <w:sz w:val="24"/>
          <w:szCs w:val="24"/>
        </w:rPr>
        <w:t xml:space="preserve"> </w:t>
      </w:r>
      <w:r w:rsidR="00A1607A" w:rsidRPr="00647725">
        <w:rPr>
          <w:rFonts w:asciiTheme="majorBidi" w:hAnsiTheme="majorBidi" w:cstheme="majorBidi"/>
          <w:sz w:val="24"/>
          <w:szCs w:val="24"/>
        </w:rPr>
        <w:t>stage</w:t>
      </w:r>
    </w:p>
    <w:p w14:paraId="771AEB97" w14:textId="77777777" w:rsidR="00A53A6C" w:rsidRDefault="00A53A6C" w:rsidP="00AA6DE2">
      <w:pPr>
        <w:spacing w:after="0" w:line="240" w:lineRule="auto"/>
        <w:jc w:val="both"/>
        <w:rPr>
          <w:rFonts w:asciiTheme="majorBidi" w:hAnsiTheme="majorBidi" w:cstheme="majorBidi"/>
          <w:b/>
          <w:bCs/>
          <w:sz w:val="24"/>
          <w:szCs w:val="24"/>
        </w:rPr>
      </w:pPr>
    </w:p>
    <w:p w14:paraId="5ECD05FA" w14:textId="77777777" w:rsidR="00A53A6C" w:rsidRDefault="00A53A6C" w:rsidP="00AA6DE2">
      <w:pPr>
        <w:spacing w:after="0" w:line="240" w:lineRule="auto"/>
        <w:jc w:val="both"/>
        <w:rPr>
          <w:rFonts w:asciiTheme="majorBidi" w:hAnsiTheme="majorBidi" w:cstheme="majorBidi"/>
          <w:b/>
          <w:bCs/>
          <w:sz w:val="24"/>
          <w:szCs w:val="24"/>
        </w:rPr>
      </w:pPr>
    </w:p>
    <w:p w14:paraId="7A6B270D" w14:textId="77777777" w:rsidR="00A53A6C" w:rsidRDefault="00A53A6C" w:rsidP="00AA6DE2">
      <w:pPr>
        <w:spacing w:after="0" w:line="240" w:lineRule="auto"/>
        <w:jc w:val="both"/>
        <w:rPr>
          <w:rFonts w:asciiTheme="majorBidi" w:hAnsiTheme="majorBidi" w:cstheme="majorBidi"/>
          <w:b/>
          <w:bCs/>
          <w:sz w:val="24"/>
          <w:szCs w:val="24"/>
        </w:rPr>
      </w:pPr>
    </w:p>
    <w:p w14:paraId="7BC618C0" w14:textId="77777777" w:rsidR="00A53A6C" w:rsidRDefault="00A53A6C" w:rsidP="00AA6DE2">
      <w:pPr>
        <w:spacing w:after="0" w:line="240" w:lineRule="auto"/>
        <w:jc w:val="both"/>
        <w:rPr>
          <w:rFonts w:asciiTheme="majorBidi" w:hAnsiTheme="majorBidi" w:cstheme="majorBidi"/>
          <w:b/>
          <w:bCs/>
          <w:sz w:val="24"/>
          <w:szCs w:val="24"/>
        </w:rPr>
      </w:pPr>
    </w:p>
    <w:p w14:paraId="79B087D7" w14:textId="77777777" w:rsidR="00A53A6C" w:rsidRDefault="00A53A6C" w:rsidP="00AA6DE2">
      <w:pPr>
        <w:spacing w:after="0" w:line="240" w:lineRule="auto"/>
        <w:jc w:val="both"/>
        <w:rPr>
          <w:rFonts w:asciiTheme="majorBidi" w:hAnsiTheme="majorBidi" w:cstheme="majorBidi"/>
          <w:b/>
          <w:bCs/>
          <w:sz w:val="24"/>
          <w:szCs w:val="24"/>
        </w:rPr>
      </w:pPr>
    </w:p>
    <w:p w14:paraId="04583A52" w14:textId="77777777" w:rsidR="00AA6DE2" w:rsidRDefault="0004314D" w:rsidP="00AA6DE2">
      <w:pPr>
        <w:spacing w:after="0" w:line="240" w:lineRule="auto"/>
        <w:jc w:val="both"/>
        <w:rPr>
          <w:rFonts w:asciiTheme="majorBidi" w:hAnsiTheme="majorBidi" w:cstheme="majorBidi"/>
          <w:b/>
          <w:bCs/>
          <w:sz w:val="24"/>
          <w:szCs w:val="24"/>
        </w:rPr>
      </w:pPr>
      <w:r w:rsidRPr="00647725">
        <w:rPr>
          <w:rFonts w:asciiTheme="majorBidi" w:hAnsiTheme="majorBidi" w:cstheme="majorBidi"/>
          <w:b/>
          <w:bCs/>
          <w:sz w:val="24"/>
          <w:szCs w:val="24"/>
        </w:rPr>
        <w:t>R</w:t>
      </w:r>
      <w:r w:rsidR="00BA0DDE" w:rsidRPr="00647725">
        <w:rPr>
          <w:rFonts w:asciiTheme="majorBidi" w:hAnsiTheme="majorBidi" w:cstheme="majorBidi"/>
          <w:b/>
          <w:bCs/>
          <w:sz w:val="24"/>
          <w:szCs w:val="24"/>
        </w:rPr>
        <w:t>ESUITS</w:t>
      </w:r>
      <w:r w:rsidRPr="00647725">
        <w:rPr>
          <w:rFonts w:asciiTheme="majorBidi" w:hAnsiTheme="majorBidi" w:cstheme="majorBidi"/>
          <w:b/>
          <w:bCs/>
          <w:sz w:val="24"/>
          <w:szCs w:val="24"/>
        </w:rPr>
        <w:t xml:space="preserve"> </w:t>
      </w:r>
      <w:r w:rsidR="00BA0DDE" w:rsidRPr="00647725">
        <w:rPr>
          <w:rFonts w:asciiTheme="majorBidi" w:hAnsiTheme="majorBidi" w:cstheme="majorBidi"/>
          <w:b/>
          <w:bCs/>
          <w:sz w:val="24"/>
          <w:szCs w:val="24"/>
        </w:rPr>
        <w:t>AND</w:t>
      </w:r>
      <w:r w:rsidRPr="00647725">
        <w:rPr>
          <w:rFonts w:asciiTheme="majorBidi" w:hAnsiTheme="majorBidi" w:cstheme="majorBidi"/>
          <w:b/>
          <w:bCs/>
          <w:sz w:val="24"/>
          <w:szCs w:val="24"/>
        </w:rPr>
        <w:t xml:space="preserve"> </w:t>
      </w:r>
      <w:r w:rsidR="00BA0DDE" w:rsidRPr="00647725">
        <w:rPr>
          <w:rFonts w:asciiTheme="majorBidi" w:hAnsiTheme="majorBidi" w:cstheme="majorBidi"/>
          <w:b/>
          <w:bCs/>
          <w:sz w:val="24"/>
          <w:szCs w:val="24"/>
        </w:rPr>
        <w:t>DISCUSSION</w:t>
      </w:r>
    </w:p>
    <w:p w14:paraId="47C20EF7" w14:textId="77777777" w:rsidR="00AA6DE2" w:rsidRDefault="0004314D" w:rsidP="00AA6DE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Plant height</w:t>
      </w:r>
    </w:p>
    <w:p w14:paraId="7AC4F5E4" w14:textId="77777777" w:rsidR="00AA6DE2" w:rsidRDefault="0004314D" w:rsidP="00A53A6C">
      <w:pPr>
        <w:spacing w:after="0" w:line="240" w:lineRule="auto"/>
        <w:jc w:val="both"/>
        <w:rPr>
          <w:rFonts w:asciiTheme="majorBidi" w:hAnsiTheme="majorBidi" w:cstheme="majorBidi"/>
          <w:b/>
          <w:bCs/>
          <w:sz w:val="24"/>
          <w:szCs w:val="24"/>
        </w:rPr>
      </w:pPr>
      <w:r w:rsidRPr="00647725">
        <w:rPr>
          <w:rFonts w:asciiTheme="majorBidi" w:hAnsiTheme="majorBidi" w:cstheme="majorBidi"/>
          <w:sz w:val="24"/>
          <w:szCs w:val="24"/>
        </w:rPr>
        <w:t xml:space="preserve">The data in </w:t>
      </w:r>
      <w:r w:rsidR="0037186D">
        <w:rPr>
          <w:rFonts w:asciiTheme="majorBidi" w:hAnsiTheme="majorBidi" w:cstheme="majorBidi"/>
          <w:sz w:val="24"/>
          <w:szCs w:val="24"/>
        </w:rPr>
        <w:t>T</w:t>
      </w:r>
      <w:r w:rsidRPr="00647725">
        <w:rPr>
          <w:rFonts w:asciiTheme="majorBidi" w:hAnsiTheme="majorBidi" w:cstheme="majorBidi"/>
          <w:sz w:val="24"/>
          <w:szCs w:val="24"/>
        </w:rPr>
        <w:t xml:space="preserve">able 1 indicate that there was a significant effect of the spraying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and glutamic acid in plant height for two season</w:t>
      </w:r>
      <w:r w:rsidR="0037186D">
        <w:rPr>
          <w:rFonts w:asciiTheme="majorBidi" w:hAnsiTheme="majorBidi" w:cstheme="majorBidi"/>
          <w:sz w:val="24"/>
          <w:szCs w:val="24"/>
        </w:rPr>
        <w:t>s</w:t>
      </w:r>
      <w:r w:rsidRPr="00647725">
        <w:rPr>
          <w:rFonts w:asciiTheme="majorBidi" w:hAnsiTheme="majorBidi" w:cstheme="majorBidi"/>
          <w:sz w:val="24"/>
          <w:szCs w:val="24"/>
        </w:rPr>
        <w:t xml:space="preserve"> and the interaction between two factor was significant in the second season </w:t>
      </w:r>
      <w:r w:rsidR="00F770AF" w:rsidRPr="00647725">
        <w:rPr>
          <w:rFonts w:asciiTheme="majorBidi" w:hAnsiTheme="majorBidi" w:cstheme="majorBidi"/>
          <w:sz w:val="24"/>
          <w:szCs w:val="24"/>
        </w:rPr>
        <w:t>only,</w:t>
      </w:r>
      <w:r w:rsidRPr="00647725">
        <w:rPr>
          <w:rFonts w:asciiTheme="majorBidi" w:hAnsiTheme="majorBidi" w:cstheme="majorBidi"/>
          <w:sz w:val="24"/>
          <w:szCs w:val="24"/>
        </w:rPr>
        <w:t xml:space="preserve"> concentration</w:t>
      </w:r>
      <w:r w:rsidR="0037186D">
        <w:rPr>
          <w:rFonts w:asciiTheme="majorBidi" w:hAnsiTheme="majorBidi" w:cstheme="majorBidi"/>
          <w:sz w:val="24"/>
          <w:szCs w:val="24"/>
        </w:rPr>
        <w:t xml:space="preserve"> </w:t>
      </w:r>
      <w:r w:rsidR="0037186D" w:rsidRPr="00647725">
        <w:rPr>
          <w:rFonts w:asciiTheme="majorBidi" w:hAnsiTheme="majorBidi" w:cstheme="majorBidi"/>
          <w:sz w:val="24"/>
          <w:szCs w:val="24"/>
        </w:rPr>
        <w:t>2ml L</w:t>
      </w:r>
      <w:r w:rsidR="0037186D" w:rsidRPr="00647725">
        <w:rPr>
          <w:rFonts w:asciiTheme="majorBidi" w:hAnsiTheme="majorBidi" w:cstheme="majorBidi"/>
          <w:sz w:val="24"/>
          <w:szCs w:val="24"/>
          <w:vertAlign w:val="superscript"/>
        </w:rPr>
        <w:t>-1</w:t>
      </w:r>
      <w:r w:rsidR="0037186D" w:rsidRPr="00647725">
        <w:rPr>
          <w:rFonts w:asciiTheme="majorBidi" w:hAnsiTheme="majorBidi" w:cstheme="majorBidi"/>
          <w:sz w:val="24"/>
          <w:szCs w:val="24"/>
        </w:rPr>
        <w:t xml:space="preserve"> </w:t>
      </w:r>
      <w:r w:rsidRPr="00647725">
        <w:rPr>
          <w:rFonts w:asciiTheme="majorBidi" w:hAnsiTheme="majorBidi" w:cstheme="majorBidi"/>
          <w:sz w:val="24"/>
          <w:szCs w:val="24"/>
        </w:rPr>
        <w:t xml:space="preserve"> was superior and gave the highest mean of 93.82 cm and 95.86 cm with an increase of 4.66% and 6.19% compared with compariso</w:t>
      </w:r>
      <w:r w:rsidR="00AA6DE2">
        <w:rPr>
          <w:rFonts w:asciiTheme="majorBidi" w:hAnsiTheme="majorBidi" w:cstheme="majorBidi"/>
          <w:sz w:val="24"/>
          <w:szCs w:val="24"/>
        </w:rPr>
        <w:t xml:space="preserve">n </w:t>
      </w:r>
      <w:r w:rsidR="0037186D">
        <w:rPr>
          <w:rFonts w:asciiTheme="majorBidi" w:hAnsiTheme="majorBidi" w:cstheme="majorBidi"/>
          <w:sz w:val="24"/>
          <w:szCs w:val="24"/>
        </w:rPr>
        <w:t xml:space="preserve">control </w:t>
      </w:r>
      <w:r w:rsidRPr="00647725">
        <w:rPr>
          <w:rFonts w:asciiTheme="majorBidi" w:hAnsiTheme="majorBidi" w:cstheme="majorBidi"/>
          <w:sz w:val="24"/>
          <w:szCs w:val="24"/>
        </w:rPr>
        <w:t>for two seasons respectively. 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didn’t differ from 1ml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for two seasons, the reason for the increase</w:t>
      </w:r>
      <w:r w:rsidR="00A53A6C">
        <w:rPr>
          <w:rFonts w:asciiTheme="majorBidi" w:hAnsiTheme="majorBidi" w:cstheme="majorBidi"/>
          <w:sz w:val="24"/>
          <w:szCs w:val="24"/>
        </w:rPr>
        <w:t>s</w:t>
      </w:r>
      <w:r w:rsidRPr="00647725">
        <w:rPr>
          <w:rFonts w:asciiTheme="majorBidi" w:hAnsiTheme="majorBidi" w:cstheme="majorBidi"/>
          <w:sz w:val="24"/>
          <w:szCs w:val="24"/>
        </w:rPr>
        <w:t xml:space="preserve"> in of plant </w:t>
      </w:r>
      <w:r w:rsidR="00A53A6C" w:rsidRPr="00647725">
        <w:rPr>
          <w:rFonts w:asciiTheme="majorBidi" w:hAnsiTheme="majorBidi" w:cstheme="majorBidi"/>
          <w:sz w:val="24"/>
          <w:szCs w:val="24"/>
        </w:rPr>
        <w:t xml:space="preserve">height </w:t>
      </w:r>
      <w:r w:rsidRPr="00647725">
        <w:rPr>
          <w:rFonts w:asciiTheme="majorBidi" w:hAnsiTheme="majorBidi" w:cstheme="majorBidi"/>
          <w:sz w:val="24"/>
          <w:szCs w:val="24"/>
        </w:rPr>
        <w:t xml:space="preserve">when spraying with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be due to the role of this acid (hormonal acid as it affects ce</w:t>
      </w:r>
      <w:r w:rsidR="006C728C" w:rsidRPr="00647725">
        <w:rPr>
          <w:rFonts w:asciiTheme="majorBidi" w:hAnsiTheme="majorBidi" w:cstheme="majorBidi"/>
          <w:sz w:val="24"/>
          <w:szCs w:val="24"/>
        </w:rPr>
        <w:t xml:space="preserve">ll protoplasm and cellular </w:t>
      </w:r>
      <w:r w:rsidR="00A53A6C" w:rsidRPr="00647725">
        <w:rPr>
          <w:rFonts w:asciiTheme="majorBidi" w:hAnsiTheme="majorBidi" w:cstheme="majorBidi"/>
          <w:sz w:val="24"/>
          <w:szCs w:val="24"/>
        </w:rPr>
        <w:t xml:space="preserve">wall </w:t>
      </w:r>
      <w:r w:rsidRPr="00647725">
        <w:rPr>
          <w:rFonts w:asciiTheme="majorBidi" w:hAnsiTheme="majorBidi" w:cstheme="majorBidi"/>
          <w:sz w:val="24"/>
          <w:szCs w:val="24"/>
        </w:rPr>
        <w:t>(</w:t>
      </w:r>
      <w:r w:rsidR="006C728C" w:rsidRPr="00647725">
        <w:rPr>
          <w:rFonts w:asciiTheme="majorBidi" w:hAnsiTheme="majorBidi" w:cstheme="majorBidi"/>
          <w:sz w:val="24"/>
          <w:szCs w:val="24"/>
        </w:rPr>
        <w:t>23</w:t>
      </w:r>
      <w:r w:rsidRPr="00647725">
        <w:rPr>
          <w:rFonts w:asciiTheme="majorBidi" w:hAnsiTheme="majorBidi" w:cstheme="majorBidi"/>
          <w:sz w:val="24"/>
          <w:szCs w:val="24"/>
        </w:rPr>
        <w:t xml:space="preserve">) in increasing the division of cells and their elongation and hence increasing plant height especially that the spraying was in two important stages , </w:t>
      </w:r>
      <w:proofErr w:type="spellStart"/>
      <w:r w:rsidRPr="00647725">
        <w:rPr>
          <w:rFonts w:asciiTheme="majorBidi" w:hAnsiTheme="majorBidi" w:cstheme="majorBidi"/>
          <w:sz w:val="24"/>
          <w:szCs w:val="24"/>
        </w:rPr>
        <w:t>tillering</w:t>
      </w:r>
      <w:proofErr w:type="spellEnd"/>
      <w:r w:rsidRPr="00647725">
        <w:rPr>
          <w:rFonts w:asciiTheme="majorBidi" w:hAnsiTheme="majorBidi" w:cstheme="majorBidi"/>
          <w:sz w:val="24"/>
          <w:szCs w:val="24"/>
        </w:rPr>
        <w:t xml:space="preserve"> and flowering, as the stage of </w:t>
      </w:r>
      <w:proofErr w:type="spellStart"/>
      <w:r w:rsidRPr="00647725">
        <w:rPr>
          <w:rFonts w:asciiTheme="majorBidi" w:hAnsiTheme="majorBidi" w:cstheme="majorBidi"/>
          <w:sz w:val="24"/>
          <w:szCs w:val="24"/>
        </w:rPr>
        <w:t>tillering</w:t>
      </w:r>
      <w:proofErr w:type="spellEnd"/>
      <w:r w:rsidRPr="00647725">
        <w:rPr>
          <w:rFonts w:asciiTheme="majorBidi" w:hAnsiTheme="majorBidi" w:cstheme="majorBidi"/>
          <w:sz w:val="24"/>
          <w:szCs w:val="24"/>
        </w:rPr>
        <w:t xml:space="preserve"> is one of the important stages of wheat crop and characterized by increas</w:t>
      </w:r>
      <w:r w:rsidR="00A53A6C">
        <w:rPr>
          <w:rFonts w:asciiTheme="majorBidi" w:hAnsiTheme="majorBidi" w:cstheme="majorBidi"/>
          <w:sz w:val="24"/>
          <w:szCs w:val="24"/>
        </w:rPr>
        <w:t>ing</w:t>
      </w:r>
      <w:r w:rsidRPr="00647725">
        <w:rPr>
          <w:rFonts w:asciiTheme="majorBidi" w:hAnsiTheme="majorBidi" w:cstheme="majorBidi"/>
          <w:sz w:val="24"/>
          <w:szCs w:val="24"/>
        </w:rPr>
        <w:t xml:space="preserve"> vegetative growth</w:t>
      </w:r>
      <w:r w:rsidR="00A53A6C">
        <w:rPr>
          <w:rFonts w:asciiTheme="majorBidi" w:hAnsiTheme="majorBidi" w:cstheme="majorBidi"/>
          <w:sz w:val="24"/>
          <w:szCs w:val="24"/>
        </w:rPr>
        <w:t>,</w:t>
      </w:r>
      <w:r w:rsidRPr="00647725">
        <w:rPr>
          <w:rFonts w:asciiTheme="majorBidi" w:hAnsiTheme="majorBidi" w:cstheme="majorBidi"/>
          <w:sz w:val="24"/>
          <w:szCs w:val="24"/>
        </w:rPr>
        <w:t xml:space="preserve"> which is the result of increased  cell division .</w:t>
      </w:r>
      <w:r w:rsidR="00A53A6C">
        <w:rPr>
          <w:rFonts w:asciiTheme="majorBidi" w:hAnsiTheme="majorBidi" w:cstheme="majorBidi"/>
          <w:sz w:val="24"/>
          <w:szCs w:val="24"/>
        </w:rPr>
        <w:t xml:space="preserve">The </w:t>
      </w:r>
      <w:proofErr w:type="spellStart"/>
      <w:r w:rsidR="00A53A6C">
        <w:rPr>
          <w:rFonts w:asciiTheme="majorBidi" w:hAnsiTheme="majorBidi" w:cstheme="majorBidi"/>
          <w:sz w:val="24"/>
          <w:szCs w:val="24"/>
        </w:rPr>
        <w:t>soms</w:t>
      </w:r>
      <w:proofErr w:type="spellEnd"/>
      <w:r w:rsidRPr="00647725">
        <w:rPr>
          <w:rFonts w:asciiTheme="majorBidi" w:hAnsiTheme="majorBidi" w:cstheme="majorBidi"/>
          <w:sz w:val="24"/>
          <w:szCs w:val="24"/>
        </w:rPr>
        <w:t xml:space="preserve"> results</w:t>
      </w:r>
      <w:r w:rsidR="00A53A6C">
        <w:rPr>
          <w:rFonts w:asciiTheme="majorBidi" w:hAnsiTheme="majorBidi" w:cstheme="majorBidi"/>
          <w:sz w:val="24"/>
          <w:szCs w:val="24"/>
        </w:rPr>
        <w:t xml:space="preserve"> </w:t>
      </w:r>
      <w:proofErr w:type="spellStart"/>
      <w:r w:rsidR="00A53A6C">
        <w:rPr>
          <w:rFonts w:asciiTheme="majorBidi" w:hAnsiTheme="majorBidi" w:cstheme="majorBidi"/>
          <w:sz w:val="24"/>
          <w:szCs w:val="24"/>
        </w:rPr>
        <w:t>obtianed</w:t>
      </w:r>
      <w:proofErr w:type="spellEnd"/>
      <w:r w:rsidRPr="00647725">
        <w:rPr>
          <w:rFonts w:asciiTheme="majorBidi" w:hAnsiTheme="majorBidi" w:cstheme="majorBidi"/>
          <w:sz w:val="24"/>
          <w:szCs w:val="24"/>
        </w:rPr>
        <w:t xml:space="preserve"> </w:t>
      </w:r>
      <w:r w:rsidR="00A53A6C">
        <w:rPr>
          <w:rFonts w:asciiTheme="majorBidi" w:hAnsiTheme="majorBidi" w:cstheme="majorBidi"/>
          <w:sz w:val="24"/>
          <w:szCs w:val="24"/>
        </w:rPr>
        <w:t xml:space="preserve">from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are in line with those obtained by</w:t>
      </w:r>
      <w:r w:rsidR="006C728C" w:rsidRPr="00647725">
        <w:rPr>
          <w:rFonts w:asciiTheme="majorBidi" w:hAnsiTheme="majorBidi" w:cstheme="majorBidi"/>
          <w:sz w:val="24"/>
          <w:szCs w:val="24"/>
        </w:rPr>
        <w:t xml:space="preserve"> Khan et al (16</w:t>
      </w:r>
      <w:r w:rsidR="00490376" w:rsidRPr="00647725">
        <w:rPr>
          <w:rFonts w:asciiTheme="majorBidi" w:hAnsiTheme="majorBidi" w:cstheme="majorBidi"/>
          <w:sz w:val="24"/>
          <w:szCs w:val="24"/>
        </w:rPr>
        <w:t>)</w:t>
      </w:r>
      <w:r w:rsidR="006C728C" w:rsidRPr="00647725">
        <w:rPr>
          <w:rFonts w:asciiTheme="majorBidi" w:hAnsiTheme="majorBidi" w:cstheme="majorBidi"/>
          <w:sz w:val="24"/>
          <w:szCs w:val="24"/>
        </w:rPr>
        <w:t xml:space="preserve"> and</w:t>
      </w:r>
      <w:r w:rsidR="00490376" w:rsidRPr="00647725">
        <w:rPr>
          <w:rFonts w:asciiTheme="majorBidi" w:hAnsiTheme="majorBidi" w:cstheme="majorBidi"/>
          <w:sz w:val="24"/>
          <w:szCs w:val="24"/>
        </w:rPr>
        <w:t xml:space="preserve"> </w:t>
      </w:r>
      <w:r w:rsidRPr="00647725">
        <w:rPr>
          <w:rFonts w:asciiTheme="majorBidi" w:hAnsiTheme="majorBidi" w:cstheme="majorBidi"/>
          <w:sz w:val="24"/>
          <w:szCs w:val="24"/>
        </w:rPr>
        <w:t>AL-</w:t>
      </w:r>
      <w:proofErr w:type="spellStart"/>
      <w:r w:rsidRPr="00647725">
        <w:rPr>
          <w:rFonts w:asciiTheme="majorBidi" w:hAnsiTheme="majorBidi" w:cstheme="majorBidi"/>
          <w:sz w:val="24"/>
          <w:szCs w:val="24"/>
        </w:rPr>
        <w:t>Curtini</w:t>
      </w:r>
      <w:proofErr w:type="spellEnd"/>
      <w:r w:rsidRPr="00647725">
        <w:rPr>
          <w:rFonts w:asciiTheme="majorBidi" w:hAnsiTheme="majorBidi" w:cstheme="majorBidi"/>
          <w:sz w:val="24"/>
          <w:szCs w:val="24"/>
        </w:rPr>
        <w:t xml:space="preserve"> and AL-Tai (</w:t>
      </w:r>
      <w:r w:rsidR="006C728C" w:rsidRPr="00647725">
        <w:rPr>
          <w:rFonts w:asciiTheme="majorBidi" w:hAnsiTheme="majorBidi" w:cstheme="majorBidi"/>
          <w:sz w:val="24"/>
          <w:szCs w:val="24"/>
        </w:rPr>
        <w:t>4</w:t>
      </w:r>
      <w:r w:rsidRPr="00647725">
        <w:rPr>
          <w:rFonts w:asciiTheme="majorBidi" w:hAnsiTheme="majorBidi" w:cstheme="majorBidi"/>
          <w:sz w:val="24"/>
          <w:szCs w:val="24"/>
        </w:rPr>
        <w:t xml:space="preserve">) and </w:t>
      </w:r>
      <w:proofErr w:type="spellStart"/>
      <w:r w:rsidRPr="00647725">
        <w:rPr>
          <w:rFonts w:asciiTheme="majorBidi" w:hAnsiTheme="majorBidi" w:cstheme="majorBidi"/>
          <w:sz w:val="24"/>
          <w:szCs w:val="24"/>
        </w:rPr>
        <w:t>Zeboon</w:t>
      </w:r>
      <w:proofErr w:type="spellEnd"/>
      <w:r w:rsidRPr="00647725">
        <w:rPr>
          <w:rFonts w:asciiTheme="majorBidi" w:hAnsiTheme="majorBidi" w:cstheme="majorBidi"/>
          <w:sz w:val="24"/>
          <w:szCs w:val="24"/>
        </w:rPr>
        <w:t xml:space="preserve"> (</w:t>
      </w:r>
      <w:r w:rsidR="003F640A" w:rsidRPr="00647725">
        <w:rPr>
          <w:rFonts w:asciiTheme="majorBidi" w:hAnsiTheme="majorBidi" w:cstheme="majorBidi"/>
          <w:sz w:val="24"/>
          <w:szCs w:val="24"/>
        </w:rPr>
        <w:t>30</w:t>
      </w:r>
      <w:r w:rsidRPr="00647725">
        <w:rPr>
          <w:rFonts w:asciiTheme="majorBidi" w:hAnsiTheme="majorBidi" w:cstheme="majorBidi"/>
          <w:sz w:val="24"/>
          <w:szCs w:val="24"/>
        </w:rPr>
        <w:t>)</w:t>
      </w:r>
      <w:r w:rsidR="00490376" w:rsidRPr="00647725">
        <w:rPr>
          <w:rFonts w:asciiTheme="majorBidi" w:hAnsiTheme="majorBidi" w:cstheme="majorBidi"/>
          <w:sz w:val="24"/>
          <w:szCs w:val="24"/>
        </w:rPr>
        <w:t>.</w:t>
      </w:r>
    </w:p>
    <w:p w14:paraId="711A15B3" w14:textId="77777777" w:rsidR="00AA6DE2" w:rsidRDefault="00AA6DE2" w:rsidP="00AA6DE2">
      <w:pPr>
        <w:spacing w:after="0" w:line="240" w:lineRule="auto"/>
        <w:jc w:val="both"/>
        <w:rPr>
          <w:rFonts w:asciiTheme="majorBidi" w:hAnsiTheme="majorBidi" w:cstheme="majorBidi"/>
          <w:b/>
          <w:bCs/>
          <w:sz w:val="24"/>
          <w:szCs w:val="24"/>
        </w:rPr>
        <w:sectPr w:rsidR="00AA6DE2" w:rsidSect="00AA6DE2">
          <w:type w:val="continuous"/>
          <w:pgSz w:w="11907" w:h="16839" w:code="9"/>
          <w:pgMar w:top="1134" w:right="1134" w:bottom="1134" w:left="1134" w:header="708" w:footer="708" w:gutter="0"/>
          <w:cols w:num="2" w:space="567"/>
          <w:docGrid w:linePitch="360"/>
        </w:sectPr>
      </w:pPr>
    </w:p>
    <w:p w14:paraId="10BF6732" w14:textId="77777777" w:rsidR="00AA6DE2" w:rsidRDefault="0004314D" w:rsidP="00AA6DE2">
      <w:pPr>
        <w:spacing w:after="0" w:line="240" w:lineRule="auto"/>
        <w:jc w:val="center"/>
        <w:rPr>
          <w:rFonts w:asciiTheme="majorBidi" w:hAnsiTheme="majorBidi" w:cstheme="majorBidi"/>
          <w:b/>
          <w:bCs/>
          <w:sz w:val="24"/>
          <w:szCs w:val="24"/>
        </w:rPr>
      </w:pPr>
      <w:r w:rsidRPr="00647725">
        <w:rPr>
          <w:rFonts w:asciiTheme="majorBidi" w:hAnsiTheme="majorBidi" w:cstheme="majorBidi"/>
          <w:b/>
          <w:bCs/>
          <w:sz w:val="24"/>
          <w:szCs w:val="24"/>
        </w:rPr>
        <w:t xml:space="preserve">Table1.  Effect of </w:t>
      </w:r>
      <w:proofErr w:type="spellStart"/>
      <w:r w:rsidRPr="00647725">
        <w:rPr>
          <w:rFonts w:asciiTheme="majorBidi" w:hAnsiTheme="majorBidi" w:cstheme="majorBidi"/>
          <w:b/>
          <w:bCs/>
          <w:sz w:val="24"/>
          <w:szCs w:val="24"/>
        </w:rPr>
        <w:t>humic</w:t>
      </w:r>
      <w:proofErr w:type="spellEnd"/>
      <w:r w:rsidRPr="00647725">
        <w:rPr>
          <w:rFonts w:asciiTheme="majorBidi" w:hAnsiTheme="majorBidi" w:cstheme="majorBidi"/>
          <w:b/>
          <w:bCs/>
          <w:sz w:val="24"/>
          <w:szCs w:val="24"/>
        </w:rPr>
        <w:t xml:space="preserve"> acid and glutamic acid on plant height (cm)</w:t>
      </w:r>
    </w:p>
    <w:p w14:paraId="19E6A3B0" w14:textId="77777777" w:rsidR="00AA6DE2" w:rsidRDefault="00AA6DE2" w:rsidP="00AA6DE2">
      <w:pPr>
        <w:spacing w:after="0" w:line="240" w:lineRule="auto"/>
        <w:jc w:val="both"/>
        <w:rPr>
          <w:rFonts w:asciiTheme="majorBidi" w:hAnsiTheme="majorBidi" w:cstheme="majorBidi"/>
          <w:sz w:val="24"/>
          <w:szCs w:val="24"/>
        </w:rPr>
        <w:sectPr w:rsidR="00AA6DE2" w:rsidSect="00AA6DE2">
          <w:type w:val="continuous"/>
          <w:pgSz w:w="11907" w:h="16839" w:code="9"/>
          <w:pgMar w:top="1134" w:right="1134" w:bottom="1134" w:left="1134" w:header="708" w:footer="708" w:gutter="0"/>
          <w:cols w:space="567"/>
          <w:docGrid w:linePitch="360"/>
        </w:sectPr>
      </w:pPr>
    </w:p>
    <w:tbl>
      <w:tblPr>
        <w:tblStyle w:val="11"/>
        <w:tblpPr w:leftFromText="180" w:rightFromText="180" w:vertAnchor="page" w:horzAnchor="margin" w:tblpXSpec="center" w:tblpY="9316"/>
        <w:bidiVisual/>
        <w:tblW w:w="6096" w:type="dxa"/>
        <w:tblLook w:val="04A0" w:firstRow="1" w:lastRow="0" w:firstColumn="1" w:lastColumn="0" w:noHBand="0" w:noVBand="1"/>
      </w:tblPr>
      <w:tblGrid>
        <w:gridCol w:w="851"/>
        <w:gridCol w:w="1417"/>
        <w:gridCol w:w="1418"/>
        <w:gridCol w:w="992"/>
        <w:gridCol w:w="1418"/>
      </w:tblGrid>
      <w:tr w:rsidR="004870CB" w:rsidRPr="00A53A6C" w14:paraId="31FD0D91" w14:textId="77777777" w:rsidTr="004870CB">
        <w:trPr>
          <w:cantSplit/>
          <w:trHeight w:val="566"/>
        </w:trPr>
        <w:tc>
          <w:tcPr>
            <w:tcW w:w="851" w:type="dxa"/>
            <w:vMerge w:val="restart"/>
            <w:tcBorders>
              <w:right w:val="nil"/>
            </w:tcBorders>
            <w:vAlign w:val="bottom"/>
          </w:tcPr>
          <w:p w14:paraId="40224518" w14:textId="77777777" w:rsidR="004870CB" w:rsidRPr="00A53A6C" w:rsidRDefault="004870CB" w:rsidP="004870CB">
            <w:pPr>
              <w:autoSpaceDE w:val="0"/>
              <w:autoSpaceDN w:val="0"/>
              <w:adjustRightInd w:val="0"/>
              <w:spacing w:line="276" w:lineRule="auto"/>
              <w:jc w:val="center"/>
              <w:rPr>
                <w:rFonts w:asciiTheme="majorBidi" w:hAnsiTheme="majorBidi" w:cstheme="majorBidi"/>
                <w:b/>
                <w:bCs/>
                <w:color w:val="000000"/>
                <w:sz w:val="20"/>
                <w:szCs w:val="20"/>
                <w:lang w:bidi="ar-IQ"/>
              </w:rPr>
            </w:pPr>
            <w:commentRangeStart w:id="9"/>
          </w:p>
          <w:p w14:paraId="7DC17F5C"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Mean</w:t>
            </w:r>
          </w:p>
        </w:tc>
        <w:tc>
          <w:tcPr>
            <w:tcW w:w="3827" w:type="dxa"/>
            <w:gridSpan w:val="3"/>
            <w:tcBorders>
              <w:left w:val="nil"/>
              <w:bottom w:val="nil"/>
            </w:tcBorders>
            <w:vAlign w:val="center"/>
          </w:tcPr>
          <w:p w14:paraId="033FDDDE"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rPr>
              <w:t>Season 2016-2017</w:t>
            </w:r>
          </w:p>
          <w:p w14:paraId="442F416D"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rPr>
              <w:t>Glutamic acid</w:t>
            </w:r>
          </w:p>
        </w:tc>
        <w:tc>
          <w:tcPr>
            <w:tcW w:w="1418" w:type="dxa"/>
            <w:vMerge w:val="restart"/>
            <w:vAlign w:val="bottom"/>
          </w:tcPr>
          <w:p w14:paraId="63EDB9C8" w14:textId="77777777" w:rsidR="004870CB" w:rsidRPr="00A53A6C" w:rsidRDefault="004870CB" w:rsidP="004870CB">
            <w:pPr>
              <w:spacing w:line="276" w:lineRule="auto"/>
              <w:jc w:val="center"/>
              <w:rPr>
                <w:rFonts w:asciiTheme="majorBidi" w:hAnsiTheme="majorBidi" w:cstheme="majorBidi"/>
                <w:b/>
                <w:bCs/>
                <w:sz w:val="20"/>
                <w:szCs w:val="20"/>
                <w:rtl/>
                <w:lang w:bidi="ar-IQ"/>
              </w:rPr>
            </w:pPr>
            <w:proofErr w:type="spellStart"/>
            <w:r w:rsidRPr="00A53A6C">
              <w:rPr>
                <w:rFonts w:asciiTheme="majorBidi" w:hAnsiTheme="majorBidi" w:cstheme="majorBidi"/>
                <w:b/>
                <w:bCs/>
                <w:sz w:val="20"/>
                <w:szCs w:val="20"/>
              </w:rPr>
              <w:t>Humic</w:t>
            </w:r>
            <w:proofErr w:type="spellEnd"/>
            <w:r w:rsidRPr="00A53A6C">
              <w:rPr>
                <w:rFonts w:asciiTheme="majorBidi" w:hAnsiTheme="majorBidi" w:cstheme="majorBidi"/>
                <w:b/>
                <w:bCs/>
                <w:sz w:val="20"/>
                <w:szCs w:val="20"/>
              </w:rPr>
              <w:t xml:space="preserve"> acid</w:t>
            </w:r>
          </w:p>
        </w:tc>
      </w:tr>
      <w:tr w:rsidR="004870CB" w:rsidRPr="00A53A6C" w14:paraId="2E2BC03C" w14:textId="77777777" w:rsidTr="004870CB">
        <w:trPr>
          <w:cantSplit/>
          <w:trHeight w:val="70"/>
        </w:trPr>
        <w:tc>
          <w:tcPr>
            <w:tcW w:w="851" w:type="dxa"/>
            <w:vMerge/>
            <w:tcBorders>
              <w:bottom w:val="single" w:sz="4" w:space="0" w:color="auto"/>
              <w:right w:val="nil"/>
            </w:tcBorders>
            <w:vAlign w:val="center"/>
          </w:tcPr>
          <w:p w14:paraId="53FE3A55" w14:textId="77777777" w:rsidR="004870CB" w:rsidRPr="00A53A6C" w:rsidRDefault="004870CB" w:rsidP="004870CB">
            <w:pPr>
              <w:autoSpaceDE w:val="0"/>
              <w:autoSpaceDN w:val="0"/>
              <w:adjustRightInd w:val="0"/>
              <w:spacing w:line="276" w:lineRule="auto"/>
              <w:jc w:val="center"/>
              <w:rPr>
                <w:rFonts w:asciiTheme="majorBidi" w:hAnsiTheme="majorBidi" w:cstheme="majorBidi"/>
                <w:b/>
                <w:bCs/>
                <w:color w:val="000000"/>
                <w:sz w:val="20"/>
                <w:szCs w:val="20"/>
                <w:rtl/>
                <w:lang w:bidi="ar-IQ"/>
              </w:rPr>
            </w:pPr>
          </w:p>
        </w:tc>
        <w:tc>
          <w:tcPr>
            <w:tcW w:w="1417" w:type="dxa"/>
            <w:tcBorders>
              <w:top w:val="nil"/>
              <w:left w:val="nil"/>
              <w:bottom w:val="single" w:sz="4" w:space="0" w:color="auto"/>
              <w:right w:val="nil"/>
            </w:tcBorders>
            <w:vAlign w:val="center"/>
          </w:tcPr>
          <w:p w14:paraId="5B10B3BB"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500 mg L</w:t>
            </w:r>
            <w:r w:rsidRPr="00A53A6C">
              <w:rPr>
                <w:rFonts w:asciiTheme="majorBidi" w:hAnsiTheme="majorBidi" w:cstheme="majorBidi"/>
                <w:b/>
                <w:bCs/>
                <w:sz w:val="20"/>
                <w:szCs w:val="20"/>
                <w:vertAlign w:val="superscript"/>
                <w:lang w:bidi="ar-IQ"/>
              </w:rPr>
              <w:t>-1</w:t>
            </w:r>
          </w:p>
        </w:tc>
        <w:tc>
          <w:tcPr>
            <w:tcW w:w="1418" w:type="dxa"/>
            <w:tcBorders>
              <w:top w:val="nil"/>
              <w:left w:val="nil"/>
              <w:bottom w:val="single" w:sz="4" w:space="0" w:color="auto"/>
              <w:right w:val="nil"/>
            </w:tcBorders>
            <w:vAlign w:val="center"/>
          </w:tcPr>
          <w:p w14:paraId="2ACBF982"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250 mg L</w:t>
            </w:r>
            <w:r w:rsidRPr="00A53A6C">
              <w:rPr>
                <w:rFonts w:asciiTheme="majorBidi" w:hAnsiTheme="majorBidi" w:cstheme="majorBidi"/>
                <w:b/>
                <w:bCs/>
                <w:sz w:val="20"/>
                <w:szCs w:val="20"/>
                <w:vertAlign w:val="superscript"/>
                <w:lang w:bidi="ar-IQ"/>
              </w:rPr>
              <w:t>-1</w:t>
            </w:r>
          </w:p>
        </w:tc>
        <w:tc>
          <w:tcPr>
            <w:tcW w:w="992" w:type="dxa"/>
            <w:tcBorders>
              <w:top w:val="nil"/>
              <w:left w:val="nil"/>
            </w:tcBorders>
            <w:vAlign w:val="center"/>
          </w:tcPr>
          <w:p w14:paraId="6E2FAB44"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rtl/>
                <w:lang w:bidi="ar-IQ"/>
              </w:rPr>
              <w:t>0</w:t>
            </w:r>
          </w:p>
        </w:tc>
        <w:tc>
          <w:tcPr>
            <w:tcW w:w="1418" w:type="dxa"/>
            <w:vMerge/>
            <w:vAlign w:val="center"/>
          </w:tcPr>
          <w:p w14:paraId="35CA5500" w14:textId="77777777" w:rsidR="004870CB" w:rsidRPr="00A53A6C" w:rsidRDefault="004870CB" w:rsidP="004870CB">
            <w:pPr>
              <w:spacing w:line="276" w:lineRule="auto"/>
              <w:jc w:val="center"/>
              <w:rPr>
                <w:rFonts w:asciiTheme="majorBidi" w:hAnsiTheme="majorBidi" w:cstheme="majorBidi"/>
                <w:b/>
                <w:bCs/>
                <w:sz w:val="20"/>
                <w:szCs w:val="20"/>
                <w:lang w:bidi="ar-IQ"/>
              </w:rPr>
            </w:pPr>
          </w:p>
        </w:tc>
      </w:tr>
      <w:tr w:rsidR="004870CB" w:rsidRPr="00A53A6C" w14:paraId="787F7C02" w14:textId="77777777" w:rsidTr="004870CB">
        <w:trPr>
          <w:trHeight w:val="828"/>
        </w:trPr>
        <w:tc>
          <w:tcPr>
            <w:tcW w:w="851" w:type="dxa"/>
            <w:vMerge w:val="restart"/>
            <w:tcBorders>
              <w:bottom w:val="single" w:sz="4" w:space="0" w:color="auto"/>
              <w:right w:val="nil"/>
            </w:tcBorders>
          </w:tcPr>
          <w:p w14:paraId="5F7A9277"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89.64</w:t>
            </w:r>
          </w:p>
          <w:p w14:paraId="7C51C2CF"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93.54</w:t>
            </w:r>
          </w:p>
          <w:p w14:paraId="67AB6865"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93.82</w:t>
            </w:r>
          </w:p>
          <w:p w14:paraId="35D0EBCB"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2.37</w:t>
            </w:r>
          </w:p>
        </w:tc>
        <w:tc>
          <w:tcPr>
            <w:tcW w:w="1417" w:type="dxa"/>
            <w:tcBorders>
              <w:left w:val="nil"/>
              <w:bottom w:val="nil"/>
              <w:right w:val="nil"/>
            </w:tcBorders>
            <w:vAlign w:val="center"/>
          </w:tcPr>
          <w:p w14:paraId="2AF2A350"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92.48</w:t>
            </w:r>
          </w:p>
          <w:p w14:paraId="3970025D"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96.76</w:t>
            </w:r>
          </w:p>
          <w:p w14:paraId="19177C82"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92.59</w:t>
            </w:r>
          </w:p>
        </w:tc>
        <w:tc>
          <w:tcPr>
            <w:tcW w:w="1418" w:type="dxa"/>
            <w:tcBorders>
              <w:left w:val="nil"/>
              <w:bottom w:val="nil"/>
              <w:right w:val="nil"/>
            </w:tcBorders>
            <w:vAlign w:val="center"/>
          </w:tcPr>
          <w:p w14:paraId="35104F15"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91.02</w:t>
            </w:r>
          </w:p>
          <w:p w14:paraId="4DB6B9E3"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93.91</w:t>
            </w:r>
          </w:p>
          <w:p w14:paraId="76060A76"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97.91</w:t>
            </w:r>
          </w:p>
        </w:tc>
        <w:tc>
          <w:tcPr>
            <w:tcW w:w="992" w:type="dxa"/>
            <w:tcBorders>
              <w:left w:val="nil"/>
              <w:bottom w:val="nil"/>
            </w:tcBorders>
            <w:vAlign w:val="center"/>
          </w:tcPr>
          <w:p w14:paraId="60CC3844"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85.40</w:t>
            </w:r>
          </w:p>
          <w:p w14:paraId="15977C05"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89.94</w:t>
            </w:r>
          </w:p>
          <w:p w14:paraId="6F7D9432"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90.94</w:t>
            </w:r>
          </w:p>
        </w:tc>
        <w:tc>
          <w:tcPr>
            <w:tcW w:w="1418" w:type="dxa"/>
            <w:vMerge w:val="restart"/>
            <w:tcBorders>
              <w:bottom w:val="single" w:sz="4" w:space="0" w:color="auto"/>
            </w:tcBorders>
          </w:tcPr>
          <w:p w14:paraId="3FAB2DD6"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rtl/>
                <w:lang w:bidi="ar-IQ"/>
              </w:rPr>
              <w:t>0</w:t>
            </w:r>
          </w:p>
          <w:p w14:paraId="250A4555"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1 ml L</w:t>
            </w:r>
            <w:r w:rsidRPr="00A53A6C">
              <w:rPr>
                <w:rFonts w:asciiTheme="majorBidi" w:hAnsiTheme="majorBidi" w:cstheme="majorBidi"/>
                <w:b/>
                <w:bCs/>
                <w:sz w:val="20"/>
                <w:szCs w:val="20"/>
                <w:vertAlign w:val="superscript"/>
                <w:lang w:bidi="ar-IQ"/>
              </w:rPr>
              <w:t>-1</w:t>
            </w:r>
          </w:p>
          <w:p w14:paraId="16129883"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2 ml L</w:t>
            </w:r>
            <w:r w:rsidRPr="00A53A6C">
              <w:rPr>
                <w:rFonts w:asciiTheme="majorBidi" w:hAnsiTheme="majorBidi" w:cstheme="majorBidi"/>
                <w:b/>
                <w:bCs/>
                <w:sz w:val="20"/>
                <w:szCs w:val="20"/>
                <w:vertAlign w:val="superscript"/>
                <w:lang w:bidi="ar-IQ"/>
              </w:rPr>
              <w:t>-1</w:t>
            </w:r>
          </w:p>
          <w:p w14:paraId="627189C4"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LSD 0.05</w:t>
            </w:r>
          </w:p>
          <w:p w14:paraId="38BF1C8A"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Mean</w:t>
            </w:r>
          </w:p>
          <w:p w14:paraId="16B6A909"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LSD 0.05</w:t>
            </w:r>
          </w:p>
        </w:tc>
      </w:tr>
      <w:tr w:rsidR="004870CB" w:rsidRPr="00A53A6C" w14:paraId="40DDB013" w14:textId="77777777" w:rsidTr="004870CB">
        <w:trPr>
          <w:trHeight w:val="70"/>
        </w:trPr>
        <w:tc>
          <w:tcPr>
            <w:tcW w:w="851" w:type="dxa"/>
            <w:vMerge/>
            <w:tcBorders>
              <w:right w:val="nil"/>
            </w:tcBorders>
            <w:vAlign w:val="center"/>
          </w:tcPr>
          <w:p w14:paraId="4DC54C57" w14:textId="77777777" w:rsidR="004870CB" w:rsidRPr="00A53A6C" w:rsidRDefault="004870CB" w:rsidP="004870CB">
            <w:pPr>
              <w:spacing w:line="276" w:lineRule="auto"/>
              <w:jc w:val="center"/>
              <w:rPr>
                <w:rFonts w:asciiTheme="majorBidi" w:hAnsiTheme="majorBidi" w:cstheme="majorBidi"/>
                <w:b/>
                <w:bCs/>
                <w:sz w:val="20"/>
                <w:szCs w:val="20"/>
                <w:rtl/>
                <w:lang w:bidi="ar-IQ"/>
              </w:rPr>
            </w:pPr>
          </w:p>
        </w:tc>
        <w:tc>
          <w:tcPr>
            <w:tcW w:w="3827" w:type="dxa"/>
            <w:gridSpan w:val="3"/>
            <w:tcBorders>
              <w:top w:val="nil"/>
              <w:left w:val="nil"/>
              <w:bottom w:val="nil"/>
            </w:tcBorders>
            <w:vAlign w:val="center"/>
          </w:tcPr>
          <w:p w14:paraId="250E89F0" w14:textId="77777777" w:rsidR="004870CB" w:rsidRPr="00A53A6C" w:rsidRDefault="004870CB" w:rsidP="004870CB">
            <w:pPr>
              <w:spacing w:line="276" w:lineRule="auto"/>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 xml:space="preserve">   NS</w:t>
            </w:r>
          </w:p>
        </w:tc>
        <w:tc>
          <w:tcPr>
            <w:tcW w:w="1418" w:type="dxa"/>
            <w:vMerge/>
            <w:vAlign w:val="center"/>
          </w:tcPr>
          <w:p w14:paraId="39CE77FB" w14:textId="77777777" w:rsidR="004870CB" w:rsidRPr="00A53A6C" w:rsidRDefault="004870CB" w:rsidP="004870CB">
            <w:pPr>
              <w:spacing w:line="276" w:lineRule="auto"/>
              <w:jc w:val="center"/>
              <w:rPr>
                <w:rFonts w:asciiTheme="majorBidi" w:hAnsiTheme="majorBidi" w:cstheme="majorBidi"/>
                <w:b/>
                <w:bCs/>
                <w:sz w:val="20"/>
                <w:szCs w:val="20"/>
                <w:rtl/>
                <w:lang w:bidi="ar-IQ"/>
              </w:rPr>
            </w:pPr>
          </w:p>
        </w:tc>
      </w:tr>
      <w:tr w:rsidR="004870CB" w:rsidRPr="00A53A6C" w14:paraId="6723A6C2" w14:textId="77777777" w:rsidTr="004870CB">
        <w:tc>
          <w:tcPr>
            <w:tcW w:w="851" w:type="dxa"/>
            <w:vMerge/>
            <w:tcBorders>
              <w:right w:val="nil"/>
            </w:tcBorders>
            <w:vAlign w:val="center"/>
          </w:tcPr>
          <w:p w14:paraId="13B8A538" w14:textId="77777777" w:rsidR="004870CB" w:rsidRPr="00A53A6C" w:rsidRDefault="004870CB" w:rsidP="004870CB">
            <w:pPr>
              <w:spacing w:line="276" w:lineRule="auto"/>
              <w:jc w:val="center"/>
              <w:rPr>
                <w:rFonts w:asciiTheme="majorBidi" w:hAnsiTheme="majorBidi" w:cstheme="majorBidi"/>
                <w:b/>
                <w:bCs/>
                <w:sz w:val="20"/>
                <w:szCs w:val="20"/>
                <w:lang w:bidi="ar-IQ"/>
              </w:rPr>
            </w:pPr>
          </w:p>
        </w:tc>
        <w:tc>
          <w:tcPr>
            <w:tcW w:w="1417" w:type="dxa"/>
            <w:tcBorders>
              <w:top w:val="nil"/>
              <w:left w:val="nil"/>
              <w:bottom w:val="nil"/>
              <w:right w:val="nil"/>
            </w:tcBorders>
            <w:vAlign w:val="center"/>
          </w:tcPr>
          <w:p w14:paraId="2DA7006E"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93.95</w:t>
            </w:r>
          </w:p>
        </w:tc>
        <w:tc>
          <w:tcPr>
            <w:tcW w:w="1418" w:type="dxa"/>
            <w:tcBorders>
              <w:top w:val="nil"/>
              <w:left w:val="nil"/>
              <w:bottom w:val="nil"/>
              <w:right w:val="nil"/>
            </w:tcBorders>
            <w:vAlign w:val="center"/>
          </w:tcPr>
          <w:p w14:paraId="7AC84071"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94.28</w:t>
            </w:r>
          </w:p>
        </w:tc>
        <w:tc>
          <w:tcPr>
            <w:tcW w:w="992" w:type="dxa"/>
            <w:tcBorders>
              <w:top w:val="nil"/>
              <w:left w:val="nil"/>
              <w:bottom w:val="nil"/>
            </w:tcBorders>
            <w:vAlign w:val="center"/>
          </w:tcPr>
          <w:p w14:paraId="6F5D3000"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88.76</w:t>
            </w:r>
          </w:p>
        </w:tc>
        <w:tc>
          <w:tcPr>
            <w:tcW w:w="1418" w:type="dxa"/>
            <w:vMerge/>
            <w:vAlign w:val="center"/>
          </w:tcPr>
          <w:p w14:paraId="65076111" w14:textId="77777777" w:rsidR="004870CB" w:rsidRPr="00A53A6C" w:rsidRDefault="004870CB" w:rsidP="004870CB">
            <w:pPr>
              <w:spacing w:line="276" w:lineRule="auto"/>
              <w:jc w:val="center"/>
              <w:rPr>
                <w:rFonts w:asciiTheme="majorBidi" w:hAnsiTheme="majorBidi" w:cstheme="majorBidi"/>
                <w:b/>
                <w:bCs/>
                <w:sz w:val="20"/>
                <w:szCs w:val="20"/>
                <w:rtl/>
                <w:lang w:bidi="ar-IQ"/>
              </w:rPr>
            </w:pPr>
          </w:p>
        </w:tc>
      </w:tr>
      <w:tr w:rsidR="004870CB" w:rsidRPr="00A53A6C" w14:paraId="38ED116A" w14:textId="77777777" w:rsidTr="004870CB">
        <w:tc>
          <w:tcPr>
            <w:tcW w:w="851" w:type="dxa"/>
            <w:vMerge/>
            <w:tcBorders>
              <w:bottom w:val="single" w:sz="4" w:space="0" w:color="auto"/>
              <w:right w:val="nil"/>
            </w:tcBorders>
            <w:vAlign w:val="center"/>
          </w:tcPr>
          <w:p w14:paraId="5DC15BA8" w14:textId="77777777" w:rsidR="004870CB" w:rsidRPr="00A53A6C" w:rsidRDefault="004870CB" w:rsidP="004870CB">
            <w:pPr>
              <w:spacing w:line="276" w:lineRule="auto"/>
              <w:jc w:val="center"/>
              <w:rPr>
                <w:rFonts w:asciiTheme="majorBidi" w:hAnsiTheme="majorBidi" w:cstheme="majorBidi"/>
                <w:b/>
                <w:bCs/>
                <w:sz w:val="20"/>
                <w:szCs w:val="20"/>
                <w:lang w:bidi="ar-IQ"/>
              </w:rPr>
            </w:pPr>
          </w:p>
        </w:tc>
        <w:tc>
          <w:tcPr>
            <w:tcW w:w="3827" w:type="dxa"/>
            <w:gridSpan w:val="3"/>
            <w:tcBorders>
              <w:top w:val="nil"/>
              <w:left w:val="nil"/>
              <w:bottom w:val="single" w:sz="4" w:space="0" w:color="auto"/>
            </w:tcBorders>
            <w:vAlign w:val="center"/>
          </w:tcPr>
          <w:p w14:paraId="5DE62D8C" w14:textId="77777777" w:rsidR="004870CB" w:rsidRPr="00A53A6C" w:rsidRDefault="004870CB" w:rsidP="004870CB">
            <w:pPr>
              <w:spacing w:line="276" w:lineRule="auto"/>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 xml:space="preserve">   2.37</w:t>
            </w:r>
          </w:p>
        </w:tc>
        <w:tc>
          <w:tcPr>
            <w:tcW w:w="1418" w:type="dxa"/>
            <w:vMerge/>
            <w:vAlign w:val="center"/>
          </w:tcPr>
          <w:p w14:paraId="626E34D1" w14:textId="77777777" w:rsidR="004870CB" w:rsidRPr="00A53A6C" w:rsidRDefault="004870CB" w:rsidP="004870CB">
            <w:pPr>
              <w:spacing w:line="276" w:lineRule="auto"/>
              <w:jc w:val="center"/>
              <w:rPr>
                <w:rFonts w:asciiTheme="majorBidi" w:hAnsiTheme="majorBidi" w:cstheme="majorBidi"/>
                <w:b/>
                <w:bCs/>
                <w:sz w:val="20"/>
                <w:szCs w:val="20"/>
                <w:rtl/>
                <w:lang w:bidi="ar-IQ"/>
              </w:rPr>
            </w:pPr>
          </w:p>
        </w:tc>
      </w:tr>
      <w:tr w:rsidR="004870CB" w:rsidRPr="00A53A6C" w14:paraId="4AAFA74A" w14:textId="77777777" w:rsidTr="004870CB">
        <w:trPr>
          <w:trHeight w:val="562"/>
        </w:trPr>
        <w:tc>
          <w:tcPr>
            <w:tcW w:w="851" w:type="dxa"/>
            <w:vMerge w:val="restart"/>
            <w:tcBorders>
              <w:right w:val="nil"/>
            </w:tcBorders>
            <w:vAlign w:val="bottom"/>
          </w:tcPr>
          <w:p w14:paraId="79C1E107"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Mean</w:t>
            </w:r>
          </w:p>
        </w:tc>
        <w:tc>
          <w:tcPr>
            <w:tcW w:w="3827" w:type="dxa"/>
            <w:gridSpan w:val="3"/>
            <w:tcBorders>
              <w:left w:val="nil"/>
              <w:bottom w:val="nil"/>
            </w:tcBorders>
            <w:vAlign w:val="center"/>
          </w:tcPr>
          <w:p w14:paraId="1DE2BB5D"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rPr>
              <w:t>Season 2017-2018</w:t>
            </w:r>
          </w:p>
          <w:p w14:paraId="1E3A8EF7"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rPr>
              <w:t>Glutamic acid</w:t>
            </w:r>
          </w:p>
        </w:tc>
        <w:tc>
          <w:tcPr>
            <w:tcW w:w="1418" w:type="dxa"/>
            <w:vMerge w:val="restart"/>
            <w:vAlign w:val="bottom"/>
          </w:tcPr>
          <w:p w14:paraId="478B6BB4" w14:textId="77777777" w:rsidR="004870CB" w:rsidRPr="00A53A6C" w:rsidRDefault="004870CB" w:rsidP="004870CB">
            <w:pPr>
              <w:spacing w:line="276" w:lineRule="auto"/>
              <w:jc w:val="center"/>
              <w:rPr>
                <w:rFonts w:asciiTheme="majorBidi" w:hAnsiTheme="majorBidi" w:cstheme="majorBidi"/>
                <w:b/>
                <w:bCs/>
                <w:sz w:val="20"/>
                <w:szCs w:val="20"/>
                <w:rtl/>
                <w:lang w:bidi="ar-IQ"/>
              </w:rPr>
            </w:pPr>
            <w:proofErr w:type="spellStart"/>
            <w:r w:rsidRPr="00A53A6C">
              <w:rPr>
                <w:rFonts w:asciiTheme="majorBidi" w:hAnsiTheme="majorBidi" w:cstheme="majorBidi"/>
                <w:b/>
                <w:bCs/>
                <w:sz w:val="20"/>
                <w:szCs w:val="20"/>
                <w:lang w:bidi="ar-IQ"/>
              </w:rPr>
              <w:t>Humic</w:t>
            </w:r>
            <w:proofErr w:type="spellEnd"/>
            <w:r w:rsidRPr="00A53A6C">
              <w:rPr>
                <w:rFonts w:asciiTheme="majorBidi" w:hAnsiTheme="majorBidi" w:cstheme="majorBidi"/>
                <w:b/>
                <w:bCs/>
                <w:sz w:val="20"/>
                <w:szCs w:val="20"/>
                <w:lang w:bidi="ar-IQ"/>
              </w:rPr>
              <w:t xml:space="preserve"> acid</w:t>
            </w:r>
          </w:p>
        </w:tc>
      </w:tr>
      <w:tr w:rsidR="004870CB" w:rsidRPr="00A53A6C" w14:paraId="7F299D62" w14:textId="77777777" w:rsidTr="004870CB">
        <w:tc>
          <w:tcPr>
            <w:tcW w:w="851" w:type="dxa"/>
            <w:vMerge/>
            <w:tcBorders>
              <w:bottom w:val="single" w:sz="4" w:space="0" w:color="auto"/>
              <w:right w:val="nil"/>
            </w:tcBorders>
            <w:vAlign w:val="center"/>
          </w:tcPr>
          <w:p w14:paraId="4FB1A5FD" w14:textId="77777777" w:rsidR="004870CB" w:rsidRPr="00A53A6C" w:rsidRDefault="004870CB" w:rsidP="004870CB">
            <w:pPr>
              <w:spacing w:line="276" w:lineRule="auto"/>
              <w:jc w:val="center"/>
              <w:rPr>
                <w:rFonts w:asciiTheme="majorBidi" w:hAnsiTheme="majorBidi" w:cstheme="majorBidi"/>
                <w:b/>
                <w:bCs/>
                <w:sz w:val="20"/>
                <w:szCs w:val="20"/>
                <w:rtl/>
                <w:lang w:bidi="ar-IQ"/>
              </w:rPr>
            </w:pPr>
          </w:p>
        </w:tc>
        <w:tc>
          <w:tcPr>
            <w:tcW w:w="1417" w:type="dxa"/>
            <w:tcBorders>
              <w:top w:val="nil"/>
              <w:left w:val="nil"/>
              <w:bottom w:val="single" w:sz="4" w:space="0" w:color="auto"/>
              <w:right w:val="nil"/>
            </w:tcBorders>
            <w:vAlign w:val="center"/>
          </w:tcPr>
          <w:p w14:paraId="6D39A829"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500 mg L</w:t>
            </w:r>
            <w:r w:rsidRPr="00A53A6C">
              <w:rPr>
                <w:rFonts w:asciiTheme="majorBidi" w:hAnsiTheme="majorBidi" w:cstheme="majorBidi"/>
                <w:b/>
                <w:bCs/>
                <w:sz w:val="20"/>
                <w:szCs w:val="20"/>
                <w:vertAlign w:val="superscript"/>
                <w:lang w:bidi="ar-IQ"/>
              </w:rPr>
              <w:t>-1</w:t>
            </w:r>
          </w:p>
        </w:tc>
        <w:tc>
          <w:tcPr>
            <w:tcW w:w="1418" w:type="dxa"/>
            <w:tcBorders>
              <w:top w:val="nil"/>
              <w:left w:val="nil"/>
              <w:bottom w:val="single" w:sz="4" w:space="0" w:color="auto"/>
              <w:right w:val="nil"/>
            </w:tcBorders>
            <w:vAlign w:val="center"/>
          </w:tcPr>
          <w:p w14:paraId="57F51126"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250 mg L</w:t>
            </w:r>
            <w:r w:rsidRPr="00A53A6C">
              <w:rPr>
                <w:rFonts w:asciiTheme="majorBidi" w:hAnsiTheme="majorBidi" w:cstheme="majorBidi"/>
                <w:b/>
                <w:bCs/>
                <w:sz w:val="20"/>
                <w:szCs w:val="20"/>
                <w:vertAlign w:val="superscript"/>
                <w:lang w:bidi="ar-IQ"/>
              </w:rPr>
              <w:t>-1</w:t>
            </w:r>
          </w:p>
        </w:tc>
        <w:tc>
          <w:tcPr>
            <w:tcW w:w="992" w:type="dxa"/>
            <w:tcBorders>
              <w:top w:val="nil"/>
              <w:left w:val="nil"/>
            </w:tcBorders>
            <w:vAlign w:val="center"/>
          </w:tcPr>
          <w:p w14:paraId="6F9FBA24"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rtl/>
                <w:lang w:bidi="ar-IQ"/>
              </w:rPr>
              <w:t>0</w:t>
            </w:r>
          </w:p>
        </w:tc>
        <w:tc>
          <w:tcPr>
            <w:tcW w:w="1418" w:type="dxa"/>
            <w:vMerge/>
            <w:vAlign w:val="center"/>
          </w:tcPr>
          <w:p w14:paraId="5DB4E106" w14:textId="77777777" w:rsidR="004870CB" w:rsidRPr="00A53A6C" w:rsidRDefault="004870CB" w:rsidP="004870CB">
            <w:pPr>
              <w:spacing w:line="276" w:lineRule="auto"/>
              <w:jc w:val="center"/>
              <w:rPr>
                <w:rFonts w:asciiTheme="majorBidi" w:hAnsiTheme="majorBidi" w:cstheme="majorBidi"/>
                <w:b/>
                <w:bCs/>
                <w:sz w:val="20"/>
                <w:szCs w:val="20"/>
                <w:lang w:bidi="ar-IQ"/>
              </w:rPr>
            </w:pPr>
          </w:p>
        </w:tc>
      </w:tr>
      <w:tr w:rsidR="004870CB" w:rsidRPr="00A53A6C" w14:paraId="0A052C7C" w14:textId="77777777" w:rsidTr="004870CB">
        <w:trPr>
          <w:trHeight w:val="828"/>
        </w:trPr>
        <w:tc>
          <w:tcPr>
            <w:tcW w:w="851" w:type="dxa"/>
            <w:vMerge w:val="restart"/>
            <w:tcBorders>
              <w:bottom w:val="single" w:sz="4" w:space="0" w:color="auto"/>
              <w:right w:val="nil"/>
            </w:tcBorders>
          </w:tcPr>
          <w:p w14:paraId="7A87C29E"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90.27</w:t>
            </w:r>
          </w:p>
          <w:p w14:paraId="454217B7"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94.94</w:t>
            </w:r>
          </w:p>
          <w:p w14:paraId="1394AC1D"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95.86</w:t>
            </w:r>
          </w:p>
          <w:p w14:paraId="499B85D6"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1.51</w:t>
            </w:r>
          </w:p>
        </w:tc>
        <w:tc>
          <w:tcPr>
            <w:tcW w:w="1417" w:type="dxa"/>
            <w:tcBorders>
              <w:left w:val="nil"/>
              <w:bottom w:val="nil"/>
              <w:right w:val="nil"/>
            </w:tcBorders>
            <w:vAlign w:val="center"/>
          </w:tcPr>
          <w:p w14:paraId="6E6A5082"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94.22</w:t>
            </w:r>
          </w:p>
          <w:p w14:paraId="7F9F8F66"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98.61</w:t>
            </w:r>
          </w:p>
          <w:p w14:paraId="274D25C8"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96.15</w:t>
            </w:r>
          </w:p>
        </w:tc>
        <w:tc>
          <w:tcPr>
            <w:tcW w:w="1418" w:type="dxa"/>
            <w:tcBorders>
              <w:left w:val="nil"/>
              <w:bottom w:val="nil"/>
              <w:right w:val="nil"/>
            </w:tcBorders>
            <w:vAlign w:val="center"/>
          </w:tcPr>
          <w:p w14:paraId="55AF2885"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92.70</w:t>
            </w:r>
          </w:p>
          <w:p w14:paraId="3BB25F5E"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95.20</w:t>
            </w:r>
          </w:p>
          <w:p w14:paraId="450165F3"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98.61</w:t>
            </w:r>
          </w:p>
        </w:tc>
        <w:tc>
          <w:tcPr>
            <w:tcW w:w="992" w:type="dxa"/>
            <w:tcBorders>
              <w:left w:val="nil"/>
              <w:bottom w:val="nil"/>
            </w:tcBorders>
            <w:vAlign w:val="center"/>
          </w:tcPr>
          <w:p w14:paraId="61B0FC15"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85.94</w:t>
            </w:r>
          </w:p>
          <w:p w14:paraId="5DC3A58B"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91.02</w:t>
            </w:r>
          </w:p>
          <w:p w14:paraId="35B29F43"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eastAsia="Courier New" w:hAnsiTheme="majorBidi" w:cstheme="majorBidi"/>
                <w:b/>
                <w:bCs/>
                <w:sz w:val="20"/>
                <w:szCs w:val="20"/>
              </w:rPr>
              <w:t>92.15</w:t>
            </w:r>
          </w:p>
        </w:tc>
        <w:tc>
          <w:tcPr>
            <w:tcW w:w="1418" w:type="dxa"/>
            <w:vMerge w:val="restart"/>
            <w:tcBorders>
              <w:bottom w:val="single" w:sz="4" w:space="0" w:color="auto"/>
            </w:tcBorders>
          </w:tcPr>
          <w:p w14:paraId="2094980C"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rtl/>
                <w:lang w:bidi="ar-IQ"/>
              </w:rPr>
              <w:t>0</w:t>
            </w:r>
          </w:p>
          <w:p w14:paraId="7F99BB81"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1 ml L</w:t>
            </w:r>
            <w:r w:rsidRPr="00A53A6C">
              <w:rPr>
                <w:rFonts w:asciiTheme="majorBidi" w:hAnsiTheme="majorBidi" w:cstheme="majorBidi"/>
                <w:b/>
                <w:bCs/>
                <w:sz w:val="20"/>
                <w:szCs w:val="20"/>
                <w:vertAlign w:val="superscript"/>
                <w:lang w:bidi="ar-IQ"/>
              </w:rPr>
              <w:t>-1</w:t>
            </w:r>
          </w:p>
          <w:p w14:paraId="47BB3814"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2 ml L</w:t>
            </w:r>
            <w:r w:rsidRPr="00A53A6C">
              <w:rPr>
                <w:rFonts w:asciiTheme="majorBidi" w:hAnsiTheme="majorBidi" w:cstheme="majorBidi"/>
                <w:b/>
                <w:bCs/>
                <w:sz w:val="20"/>
                <w:szCs w:val="20"/>
                <w:vertAlign w:val="superscript"/>
                <w:lang w:bidi="ar-IQ"/>
              </w:rPr>
              <w:t>-1</w:t>
            </w:r>
          </w:p>
          <w:p w14:paraId="7463269D"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LSD 0.05</w:t>
            </w:r>
          </w:p>
          <w:p w14:paraId="1ACD3C97"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Mean</w:t>
            </w:r>
          </w:p>
          <w:p w14:paraId="4E9A2188"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LSD 0.05</w:t>
            </w:r>
          </w:p>
        </w:tc>
      </w:tr>
      <w:tr w:rsidR="004870CB" w:rsidRPr="00A53A6C" w14:paraId="66F47E32" w14:textId="77777777" w:rsidTr="004870CB">
        <w:tc>
          <w:tcPr>
            <w:tcW w:w="851" w:type="dxa"/>
            <w:vMerge/>
            <w:tcBorders>
              <w:right w:val="nil"/>
            </w:tcBorders>
            <w:vAlign w:val="center"/>
          </w:tcPr>
          <w:p w14:paraId="03884EDE" w14:textId="77777777" w:rsidR="004870CB" w:rsidRPr="00A53A6C" w:rsidRDefault="004870CB" w:rsidP="004870CB">
            <w:pPr>
              <w:spacing w:line="276" w:lineRule="auto"/>
              <w:jc w:val="center"/>
              <w:rPr>
                <w:rFonts w:asciiTheme="majorBidi" w:hAnsiTheme="majorBidi" w:cstheme="majorBidi"/>
                <w:b/>
                <w:bCs/>
                <w:sz w:val="20"/>
                <w:szCs w:val="20"/>
                <w:rtl/>
                <w:lang w:bidi="ar-IQ"/>
              </w:rPr>
            </w:pPr>
          </w:p>
        </w:tc>
        <w:tc>
          <w:tcPr>
            <w:tcW w:w="3827" w:type="dxa"/>
            <w:gridSpan w:val="3"/>
            <w:tcBorders>
              <w:top w:val="nil"/>
              <w:left w:val="nil"/>
              <w:bottom w:val="nil"/>
            </w:tcBorders>
            <w:vAlign w:val="center"/>
          </w:tcPr>
          <w:p w14:paraId="1F464882" w14:textId="77777777" w:rsidR="004870CB" w:rsidRPr="00A53A6C" w:rsidRDefault="004870CB" w:rsidP="004870CB">
            <w:pPr>
              <w:spacing w:line="276" w:lineRule="auto"/>
              <w:rPr>
                <w:rFonts w:asciiTheme="majorBidi" w:hAnsiTheme="majorBidi" w:cstheme="majorBidi"/>
                <w:b/>
                <w:bCs/>
                <w:sz w:val="20"/>
                <w:szCs w:val="20"/>
                <w:lang w:bidi="ar-IQ"/>
              </w:rPr>
            </w:pPr>
            <w:r w:rsidRPr="00A53A6C">
              <w:rPr>
                <w:rFonts w:asciiTheme="majorBidi" w:eastAsia="Courier New" w:hAnsiTheme="majorBidi" w:cstheme="majorBidi"/>
                <w:b/>
                <w:bCs/>
                <w:sz w:val="20"/>
                <w:szCs w:val="20"/>
              </w:rPr>
              <w:t xml:space="preserve">   2.61</w:t>
            </w:r>
          </w:p>
        </w:tc>
        <w:tc>
          <w:tcPr>
            <w:tcW w:w="1418" w:type="dxa"/>
            <w:vMerge/>
            <w:vAlign w:val="center"/>
          </w:tcPr>
          <w:p w14:paraId="66585CFF" w14:textId="77777777" w:rsidR="004870CB" w:rsidRPr="00A53A6C" w:rsidRDefault="004870CB" w:rsidP="004870CB">
            <w:pPr>
              <w:spacing w:line="276" w:lineRule="auto"/>
              <w:jc w:val="center"/>
              <w:rPr>
                <w:rFonts w:asciiTheme="majorBidi" w:hAnsiTheme="majorBidi" w:cstheme="majorBidi"/>
                <w:b/>
                <w:bCs/>
                <w:sz w:val="20"/>
                <w:szCs w:val="20"/>
                <w:rtl/>
                <w:lang w:bidi="ar-IQ"/>
              </w:rPr>
            </w:pPr>
          </w:p>
        </w:tc>
      </w:tr>
      <w:tr w:rsidR="004870CB" w:rsidRPr="00A53A6C" w14:paraId="511B5374" w14:textId="77777777" w:rsidTr="004870CB">
        <w:tc>
          <w:tcPr>
            <w:tcW w:w="851" w:type="dxa"/>
            <w:vMerge/>
            <w:tcBorders>
              <w:right w:val="nil"/>
            </w:tcBorders>
            <w:vAlign w:val="center"/>
          </w:tcPr>
          <w:p w14:paraId="4C9A4304" w14:textId="77777777" w:rsidR="004870CB" w:rsidRPr="00A53A6C" w:rsidRDefault="004870CB" w:rsidP="004870CB">
            <w:pPr>
              <w:spacing w:line="276" w:lineRule="auto"/>
              <w:jc w:val="center"/>
              <w:rPr>
                <w:rFonts w:asciiTheme="majorBidi" w:hAnsiTheme="majorBidi" w:cstheme="majorBidi"/>
                <w:b/>
                <w:bCs/>
                <w:sz w:val="20"/>
                <w:szCs w:val="20"/>
                <w:lang w:bidi="ar-IQ"/>
              </w:rPr>
            </w:pPr>
          </w:p>
        </w:tc>
        <w:tc>
          <w:tcPr>
            <w:tcW w:w="1417" w:type="dxa"/>
            <w:tcBorders>
              <w:top w:val="nil"/>
              <w:left w:val="nil"/>
              <w:bottom w:val="nil"/>
              <w:right w:val="nil"/>
            </w:tcBorders>
            <w:vAlign w:val="center"/>
          </w:tcPr>
          <w:p w14:paraId="5509DE26"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95.64</w:t>
            </w:r>
          </w:p>
        </w:tc>
        <w:tc>
          <w:tcPr>
            <w:tcW w:w="1418" w:type="dxa"/>
            <w:tcBorders>
              <w:top w:val="nil"/>
              <w:left w:val="nil"/>
              <w:bottom w:val="nil"/>
              <w:right w:val="nil"/>
            </w:tcBorders>
            <w:vAlign w:val="center"/>
          </w:tcPr>
          <w:p w14:paraId="769C2EA5" w14:textId="77777777" w:rsidR="004870CB" w:rsidRPr="00A53A6C" w:rsidRDefault="004870CB" w:rsidP="004870CB">
            <w:pPr>
              <w:spacing w:line="276" w:lineRule="auto"/>
              <w:jc w:val="center"/>
              <w:rPr>
                <w:rFonts w:asciiTheme="majorBidi" w:hAnsiTheme="majorBidi" w:cstheme="majorBidi"/>
                <w:b/>
                <w:bCs/>
                <w:sz w:val="20"/>
                <w:szCs w:val="20"/>
                <w:rtl/>
                <w:lang w:bidi="ar-IQ"/>
              </w:rPr>
            </w:pPr>
            <w:r w:rsidRPr="00A53A6C">
              <w:rPr>
                <w:rFonts w:asciiTheme="majorBidi" w:hAnsiTheme="majorBidi" w:cstheme="majorBidi"/>
                <w:b/>
                <w:bCs/>
                <w:sz w:val="20"/>
                <w:szCs w:val="20"/>
                <w:lang w:bidi="ar-IQ"/>
              </w:rPr>
              <w:t>95.48</w:t>
            </w:r>
          </w:p>
        </w:tc>
        <w:tc>
          <w:tcPr>
            <w:tcW w:w="992" w:type="dxa"/>
            <w:tcBorders>
              <w:top w:val="nil"/>
              <w:left w:val="nil"/>
              <w:bottom w:val="nil"/>
            </w:tcBorders>
            <w:vAlign w:val="center"/>
          </w:tcPr>
          <w:p w14:paraId="60B65DC9" w14:textId="77777777" w:rsidR="004870CB" w:rsidRPr="00A53A6C" w:rsidRDefault="004870CB" w:rsidP="004870CB">
            <w:pPr>
              <w:spacing w:line="276" w:lineRule="auto"/>
              <w:jc w:val="center"/>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89.95</w:t>
            </w:r>
          </w:p>
        </w:tc>
        <w:tc>
          <w:tcPr>
            <w:tcW w:w="1418" w:type="dxa"/>
            <w:vMerge/>
            <w:vAlign w:val="center"/>
          </w:tcPr>
          <w:p w14:paraId="4F38CCF3" w14:textId="77777777" w:rsidR="004870CB" w:rsidRPr="00A53A6C" w:rsidRDefault="004870CB" w:rsidP="004870CB">
            <w:pPr>
              <w:spacing w:line="276" w:lineRule="auto"/>
              <w:jc w:val="center"/>
              <w:rPr>
                <w:rFonts w:asciiTheme="majorBidi" w:hAnsiTheme="majorBidi" w:cstheme="majorBidi"/>
                <w:b/>
                <w:bCs/>
                <w:sz w:val="20"/>
                <w:szCs w:val="20"/>
                <w:rtl/>
                <w:lang w:bidi="ar-IQ"/>
              </w:rPr>
            </w:pPr>
          </w:p>
        </w:tc>
      </w:tr>
      <w:tr w:rsidR="004870CB" w:rsidRPr="00A53A6C" w14:paraId="5DEBABD4" w14:textId="77777777" w:rsidTr="004870CB">
        <w:tc>
          <w:tcPr>
            <w:tcW w:w="851" w:type="dxa"/>
            <w:vMerge/>
            <w:tcBorders>
              <w:right w:val="nil"/>
            </w:tcBorders>
            <w:vAlign w:val="center"/>
          </w:tcPr>
          <w:p w14:paraId="205D666E" w14:textId="77777777" w:rsidR="004870CB" w:rsidRPr="00A53A6C" w:rsidRDefault="004870CB" w:rsidP="004870CB">
            <w:pPr>
              <w:spacing w:line="276" w:lineRule="auto"/>
              <w:jc w:val="center"/>
              <w:rPr>
                <w:rFonts w:asciiTheme="majorBidi" w:hAnsiTheme="majorBidi" w:cstheme="majorBidi"/>
                <w:b/>
                <w:bCs/>
                <w:sz w:val="20"/>
                <w:szCs w:val="20"/>
                <w:lang w:bidi="ar-IQ"/>
              </w:rPr>
            </w:pPr>
          </w:p>
        </w:tc>
        <w:tc>
          <w:tcPr>
            <w:tcW w:w="3827" w:type="dxa"/>
            <w:gridSpan w:val="3"/>
            <w:tcBorders>
              <w:top w:val="nil"/>
              <w:left w:val="nil"/>
            </w:tcBorders>
            <w:vAlign w:val="center"/>
          </w:tcPr>
          <w:p w14:paraId="3A2F42E8" w14:textId="77777777" w:rsidR="004870CB" w:rsidRPr="00A53A6C" w:rsidRDefault="004870CB" w:rsidP="004870CB">
            <w:pPr>
              <w:spacing w:line="276" w:lineRule="auto"/>
              <w:rPr>
                <w:rFonts w:asciiTheme="majorBidi" w:hAnsiTheme="majorBidi" w:cstheme="majorBidi"/>
                <w:b/>
                <w:bCs/>
                <w:sz w:val="20"/>
                <w:szCs w:val="20"/>
                <w:lang w:bidi="ar-IQ"/>
              </w:rPr>
            </w:pPr>
            <w:r w:rsidRPr="00A53A6C">
              <w:rPr>
                <w:rFonts w:asciiTheme="majorBidi" w:hAnsiTheme="majorBidi" w:cstheme="majorBidi"/>
                <w:b/>
                <w:bCs/>
                <w:sz w:val="20"/>
                <w:szCs w:val="20"/>
                <w:lang w:bidi="ar-IQ"/>
              </w:rPr>
              <w:t xml:space="preserve">   1.51</w:t>
            </w:r>
            <w:commentRangeEnd w:id="9"/>
            <w:r w:rsidR="00954E98">
              <w:rPr>
                <w:rStyle w:val="CommentReference"/>
              </w:rPr>
              <w:commentReference w:id="9"/>
            </w:r>
          </w:p>
        </w:tc>
        <w:tc>
          <w:tcPr>
            <w:tcW w:w="1418" w:type="dxa"/>
            <w:vMerge/>
            <w:vAlign w:val="center"/>
          </w:tcPr>
          <w:p w14:paraId="422699EB" w14:textId="77777777" w:rsidR="004870CB" w:rsidRPr="00A53A6C" w:rsidRDefault="004870CB" w:rsidP="004870CB">
            <w:pPr>
              <w:spacing w:line="276" w:lineRule="auto"/>
              <w:jc w:val="center"/>
              <w:rPr>
                <w:rFonts w:asciiTheme="majorBidi" w:hAnsiTheme="majorBidi" w:cstheme="majorBidi"/>
                <w:b/>
                <w:bCs/>
                <w:sz w:val="20"/>
                <w:szCs w:val="20"/>
                <w:rtl/>
                <w:lang w:bidi="ar-IQ"/>
              </w:rPr>
            </w:pPr>
          </w:p>
        </w:tc>
      </w:tr>
    </w:tbl>
    <w:p w14:paraId="352BCD97" w14:textId="77777777" w:rsidR="00AA6DE2" w:rsidRDefault="00AA6DE2" w:rsidP="00AA6DE2">
      <w:pPr>
        <w:spacing w:after="0" w:line="240" w:lineRule="auto"/>
        <w:jc w:val="both"/>
        <w:rPr>
          <w:rFonts w:asciiTheme="majorBidi" w:hAnsiTheme="majorBidi" w:cstheme="majorBidi"/>
          <w:sz w:val="24"/>
          <w:szCs w:val="24"/>
        </w:rPr>
      </w:pPr>
    </w:p>
    <w:p w14:paraId="6C7AF112" w14:textId="77777777" w:rsidR="00AA6DE2" w:rsidRDefault="00AA6DE2" w:rsidP="00AA6DE2">
      <w:pPr>
        <w:spacing w:after="0" w:line="240" w:lineRule="auto"/>
        <w:jc w:val="both"/>
        <w:rPr>
          <w:rFonts w:asciiTheme="majorBidi" w:hAnsiTheme="majorBidi" w:cstheme="majorBidi"/>
          <w:sz w:val="24"/>
          <w:szCs w:val="24"/>
        </w:rPr>
      </w:pPr>
    </w:p>
    <w:p w14:paraId="437F29DD" w14:textId="77777777" w:rsidR="00AA6DE2" w:rsidRDefault="00AA6DE2" w:rsidP="00AA6DE2">
      <w:pPr>
        <w:spacing w:after="0" w:line="240" w:lineRule="auto"/>
        <w:jc w:val="both"/>
        <w:rPr>
          <w:rFonts w:asciiTheme="majorBidi" w:hAnsiTheme="majorBidi" w:cstheme="majorBidi"/>
          <w:sz w:val="24"/>
          <w:szCs w:val="24"/>
        </w:rPr>
      </w:pPr>
    </w:p>
    <w:p w14:paraId="0075D38A" w14:textId="77777777" w:rsidR="00AA6DE2" w:rsidRDefault="00AA6DE2" w:rsidP="00AA6DE2">
      <w:pPr>
        <w:spacing w:after="0" w:line="240" w:lineRule="auto"/>
        <w:jc w:val="both"/>
        <w:rPr>
          <w:rFonts w:asciiTheme="majorBidi" w:hAnsiTheme="majorBidi" w:cstheme="majorBidi"/>
          <w:sz w:val="24"/>
          <w:szCs w:val="24"/>
        </w:rPr>
      </w:pPr>
    </w:p>
    <w:p w14:paraId="4340F6DA" w14:textId="77777777" w:rsidR="00AA6DE2" w:rsidRDefault="00AA6DE2" w:rsidP="00AA6DE2">
      <w:pPr>
        <w:spacing w:after="0" w:line="240" w:lineRule="auto"/>
        <w:jc w:val="both"/>
        <w:rPr>
          <w:rFonts w:asciiTheme="majorBidi" w:hAnsiTheme="majorBidi" w:cstheme="majorBidi"/>
          <w:sz w:val="24"/>
          <w:szCs w:val="24"/>
        </w:rPr>
      </w:pPr>
    </w:p>
    <w:p w14:paraId="2E4AD8FF" w14:textId="77777777" w:rsidR="00AA6DE2" w:rsidRDefault="00AA6DE2" w:rsidP="00AA6DE2">
      <w:pPr>
        <w:spacing w:after="0" w:line="240" w:lineRule="auto"/>
        <w:jc w:val="both"/>
        <w:rPr>
          <w:rFonts w:asciiTheme="majorBidi" w:hAnsiTheme="majorBidi" w:cstheme="majorBidi"/>
          <w:sz w:val="24"/>
          <w:szCs w:val="24"/>
        </w:rPr>
      </w:pPr>
    </w:p>
    <w:p w14:paraId="08737EBD" w14:textId="77777777" w:rsidR="00AA6DE2" w:rsidRDefault="00AA6DE2" w:rsidP="00AA6DE2">
      <w:pPr>
        <w:spacing w:after="0" w:line="240" w:lineRule="auto"/>
        <w:jc w:val="both"/>
        <w:rPr>
          <w:rFonts w:asciiTheme="majorBidi" w:hAnsiTheme="majorBidi" w:cstheme="majorBidi"/>
          <w:sz w:val="24"/>
          <w:szCs w:val="24"/>
        </w:rPr>
      </w:pPr>
    </w:p>
    <w:p w14:paraId="51D1D2CE" w14:textId="77777777" w:rsidR="00AA6DE2" w:rsidRDefault="00AA6DE2" w:rsidP="00AA6DE2">
      <w:pPr>
        <w:spacing w:after="0" w:line="240" w:lineRule="auto"/>
        <w:jc w:val="both"/>
        <w:rPr>
          <w:rFonts w:asciiTheme="majorBidi" w:hAnsiTheme="majorBidi" w:cstheme="majorBidi"/>
          <w:sz w:val="24"/>
          <w:szCs w:val="24"/>
        </w:rPr>
      </w:pPr>
    </w:p>
    <w:p w14:paraId="799100E0" w14:textId="77777777" w:rsidR="00AA6DE2" w:rsidRDefault="00AA6DE2" w:rsidP="00AA6DE2">
      <w:pPr>
        <w:spacing w:after="0" w:line="240" w:lineRule="auto"/>
        <w:jc w:val="both"/>
        <w:rPr>
          <w:rFonts w:asciiTheme="majorBidi" w:hAnsiTheme="majorBidi" w:cstheme="majorBidi"/>
          <w:sz w:val="24"/>
          <w:szCs w:val="24"/>
        </w:rPr>
      </w:pPr>
    </w:p>
    <w:p w14:paraId="4ADB7B9F" w14:textId="77777777" w:rsidR="00AA6DE2" w:rsidRDefault="00AA6DE2" w:rsidP="00AA6DE2">
      <w:pPr>
        <w:spacing w:after="0" w:line="240" w:lineRule="auto"/>
        <w:jc w:val="both"/>
        <w:rPr>
          <w:rFonts w:asciiTheme="majorBidi" w:hAnsiTheme="majorBidi" w:cstheme="majorBidi"/>
          <w:sz w:val="24"/>
          <w:szCs w:val="24"/>
        </w:rPr>
      </w:pPr>
    </w:p>
    <w:p w14:paraId="6122727A" w14:textId="77777777" w:rsidR="00AA6DE2" w:rsidRDefault="00AA6DE2" w:rsidP="00AA6DE2">
      <w:pPr>
        <w:spacing w:after="0" w:line="240" w:lineRule="auto"/>
        <w:jc w:val="both"/>
        <w:rPr>
          <w:rFonts w:asciiTheme="majorBidi" w:hAnsiTheme="majorBidi" w:cstheme="majorBidi"/>
          <w:sz w:val="24"/>
          <w:szCs w:val="24"/>
        </w:rPr>
      </w:pPr>
    </w:p>
    <w:p w14:paraId="018EABDC" w14:textId="77777777" w:rsidR="00AA6DE2" w:rsidRDefault="00AA6DE2" w:rsidP="00AA6DE2">
      <w:pPr>
        <w:spacing w:after="0" w:line="240" w:lineRule="auto"/>
        <w:jc w:val="both"/>
        <w:rPr>
          <w:rFonts w:asciiTheme="majorBidi" w:hAnsiTheme="majorBidi" w:cstheme="majorBidi"/>
          <w:sz w:val="24"/>
          <w:szCs w:val="24"/>
        </w:rPr>
      </w:pPr>
    </w:p>
    <w:p w14:paraId="5963BBDC" w14:textId="77777777" w:rsidR="00AA6DE2" w:rsidRDefault="00AA6DE2" w:rsidP="00AA6DE2">
      <w:pPr>
        <w:spacing w:after="0" w:line="240" w:lineRule="auto"/>
        <w:jc w:val="both"/>
        <w:rPr>
          <w:rFonts w:asciiTheme="majorBidi" w:hAnsiTheme="majorBidi" w:cstheme="majorBidi"/>
          <w:sz w:val="24"/>
          <w:szCs w:val="24"/>
        </w:rPr>
      </w:pPr>
    </w:p>
    <w:p w14:paraId="622AD5D1" w14:textId="77777777" w:rsidR="00AA6DE2" w:rsidRDefault="00AA6DE2" w:rsidP="00AA6DE2">
      <w:pPr>
        <w:spacing w:after="0" w:line="240" w:lineRule="auto"/>
        <w:jc w:val="both"/>
        <w:rPr>
          <w:rFonts w:asciiTheme="majorBidi" w:hAnsiTheme="majorBidi" w:cstheme="majorBidi"/>
          <w:sz w:val="24"/>
          <w:szCs w:val="24"/>
        </w:rPr>
      </w:pPr>
    </w:p>
    <w:p w14:paraId="205991A3" w14:textId="77777777" w:rsidR="00AA6DE2" w:rsidRDefault="00AA6DE2" w:rsidP="00AA6DE2">
      <w:pPr>
        <w:spacing w:after="0" w:line="240" w:lineRule="auto"/>
        <w:jc w:val="both"/>
        <w:rPr>
          <w:rFonts w:asciiTheme="majorBidi" w:hAnsiTheme="majorBidi" w:cstheme="majorBidi"/>
          <w:sz w:val="24"/>
          <w:szCs w:val="24"/>
        </w:rPr>
      </w:pPr>
    </w:p>
    <w:p w14:paraId="2734E478" w14:textId="77777777" w:rsidR="00AA6DE2" w:rsidRDefault="00AA6DE2" w:rsidP="00AA6DE2">
      <w:pPr>
        <w:spacing w:after="0" w:line="240" w:lineRule="auto"/>
        <w:jc w:val="both"/>
        <w:rPr>
          <w:rFonts w:asciiTheme="majorBidi" w:hAnsiTheme="majorBidi" w:cstheme="majorBidi"/>
          <w:sz w:val="24"/>
          <w:szCs w:val="24"/>
        </w:rPr>
      </w:pPr>
    </w:p>
    <w:p w14:paraId="332DA9A9" w14:textId="77777777" w:rsidR="00AA6DE2" w:rsidRDefault="00AA6DE2" w:rsidP="00AA6DE2">
      <w:pPr>
        <w:spacing w:after="0" w:line="240" w:lineRule="auto"/>
        <w:jc w:val="both"/>
        <w:rPr>
          <w:rFonts w:asciiTheme="majorBidi" w:hAnsiTheme="majorBidi" w:cstheme="majorBidi"/>
          <w:sz w:val="24"/>
          <w:szCs w:val="24"/>
        </w:rPr>
      </w:pPr>
    </w:p>
    <w:p w14:paraId="79D2789B" w14:textId="77777777" w:rsidR="00AA6DE2" w:rsidRDefault="00AA6DE2" w:rsidP="00AA6DE2">
      <w:pPr>
        <w:spacing w:after="0" w:line="240" w:lineRule="auto"/>
        <w:jc w:val="both"/>
        <w:rPr>
          <w:rFonts w:asciiTheme="majorBidi" w:hAnsiTheme="majorBidi" w:cstheme="majorBidi"/>
          <w:sz w:val="24"/>
          <w:szCs w:val="24"/>
        </w:rPr>
      </w:pPr>
    </w:p>
    <w:p w14:paraId="1A69C5B3" w14:textId="77777777" w:rsidR="00AA6DE2" w:rsidRDefault="00AA6DE2" w:rsidP="00AA6DE2">
      <w:pPr>
        <w:spacing w:after="0" w:line="240" w:lineRule="auto"/>
        <w:jc w:val="both"/>
        <w:rPr>
          <w:rFonts w:asciiTheme="majorBidi" w:hAnsiTheme="majorBidi" w:cstheme="majorBidi"/>
          <w:sz w:val="24"/>
          <w:szCs w:val="24"/>
        </w:rPr>
      </w:pPr>
    </w:p>
    <w:p w14:paraId="66D23360" w14:textId="77777777" w:rsidR="00AA6DE2" w:rsidRDefault="00AA6DE2" w:rsidP="00AA6DE2">
      <w:pPr>
        <w:spacing w:after="0" w:line="240" w:lineRule="auto"/>
        <w:jc w:val="both"/>
        <w:rPr>
          <w:rFonts w:asciiTheme="majorBidi" w:hAnsiTheme="majorBidi" w:cstheme="majorBidi"/>
          <w:sz w:val="24"/>
          <w:szCs w:val="24"/>
        </w:rPr>
      </w:pPr>
    </w:p>
    <w:p w14:paraId="2909D16D" w14:textId="77777777" w:rsidR="00AA6DE2" w:rsidRDefault="00AA6DE2" w:rsidP="00AA6DE2">
      <w:pPr>
        <w:spacing w:after="0" w:line="240" w:lineRule="auto"/>
        <w:jc w:val="both"/>
        <w:rPr>
          <w:rFonts w:asciiTheme="majorBidi" w:hAnsiTheme="majorBidi" w:cstheme="majorBidi"/>
          <w:sz w:val="24"/>
          <w:szCs w:val="24"/>
        </w:rPr>
      </w:pPr>
    </w:p>
    <w:p w14:paraId="78B41D7C" w14:textId="77777777" w:rsidR="00AA6DE2" w:rsidRDefault="00AA6DE2" w:rsidP="00AA6DE2">
      <w:pPr>
        <w:spacing w:after="0" w:line="240" w:lineRule="auto"/>
        <w:jc w:val="both"/>
        <w:rPr>
          <w:rFonts w:asciiTheme="majorBidi" w:hAnsiTheme="majorBidi" w:cstheme="majorBidi"/>
          <w:sz w:val="24"/>
          <w:szCs w:val="24"/>
        </w:rPr>
      </w:pPr>
    </w:p>
    <w:p w14:paraId="30DC048D" w14:textId="77777777" w:rsidR="00AA6DE2" w:rsidRDefault="00AA6DE2" w:rsidP="00AA6DE2">
      <w:pPr>
        <w:spacing w:after="0" w:line="240" w:lineRule="auto"/>
        <w:jc w:val="both"/>
        <w:rPr>
          <w:rFonts w:asciiTheme="majorBidi" w:hAnsiTheme="majorBidi" w:cstheme="majorBidi"/>
          <w:sz w:val="24"/>
          <w:szCs w:val="24"/>
        </w:rPr>
      </w:pPr>
    </w:p>
    <w:p w14:paraId="03A75B49" w14:textId="77777777" w:rsidR="00AA6DE2" w:rsidRDefault="00AA6DE2" w:rsidP="00AA6DE2">
      <w:pPr>
        <w:spacing w:after="0" w:line="240" w:lineRule="auto"/>
        <w:jc w:val="both"/>
        <w:rPr>
          <w:rFonts w:asciiTheme="majorBidi" w:hAnsiTheme="majorBidi" w:cstheme="majorBidi"/>
          <w:sz w:val="24"/>
          <w:szCs w:val="24"/>
        </w:rPr>
      </w:pPr>
    </w:p>
    <w:p w14:paraId="4665ACA0" w14:textId="77777777" w:rsidR="00AA6DE2" w:rsidRDefault="00AA6DE2" w:rsidP="00AA6DE2">
      <w:pPr>
        <w:spacing w:after="0" w:line="240" w:lineRule="auto"/>
        <w:jc w:val="both"/>
        <w:rPr>
          <w:rFonts w:asciiTheme="majorBidi" w:hAnsiTheme="majorBidi" w:cstheme="majorBidi"/>
          <w:sz w:val="24"/>
          <w:szCs w:val="24"/>
        </w:rPr>
      </w:pPr>
    </w:p>
    <w:p w14:paraId="459C5D4D" w14:textId="77777777" w:rsidR="00AA6DE2" w:rsidRDefault="00AA6DE2" w:rsidP="00AA6DE2">
      <w:pPr>
        <w:spacing w:after="0" w:line="240" w:lineRule="auto"/>
        <w:jc w:val="both"/>
        <w:rPr>
          <w:rFonts w:asciiTheme="majorBidi" w:hAnsiTheme="majorBidi" w:cstheme="majorBidi"/>
          <w:sz w:val="24"/>
          <w:szCs w:val="24"/>
        </w:rPr>
      </w:pPr>
    </w:p>
    <w:p w14:paraId="1AB43163" w14:textId="77777777" w:rsidR="00AA6DE2" w:rsidRDefault="00AA6DE2" w:rsidP="00AA6DE2">
      <w:pPr>
        <w:spacing w:after="0" w:line="240" w:lineRule="auto"/>
        <w:jc w:val="both"/>
        <w:rPr>
          <w:rFonts w:asciiTheme="majorBidi" w:hAnsiTheme="majorBidi" w:cstheme="majorBidi"/>
          <w:sz w:val="24"/>
          <w:szCs w:val="24"/>
        </w:rPr>
      </w:pPr>
    </w:p>
    <w:p w14:paraId="0DD75159" w14:textId="77777777" w:rsidR="004870CB" w:rsidRDefault="004870CB" w:rsidP="00AA6DE2">
      <w:pPr>
        <w:spacing w:after="0" w:line="240" w:lineRule="auto"/>
        <w:jc w:val="both"/>
        <w:rPr>
          <w:rFonts w:asciiTheme="majorBidi" w:hAnsiTheme="majorBidi" w:cstheme="majorBidi"/>
          <w:sz w:val="24"/>
          <w:szCs w:val="24"/>
        </w:rPr>
      </w:pPr>
    </w:p>
    <w:p w14:paraId="18588785" w14:textId="77777777" w:rsidR="004870CB" w:rsidRDefault="004870CB" w:rsidP="00AA6DE2">
      <w:pPr>
        <w:spacing w:after="0" w:line="240" w:lineRule="auto"/>
        <w:jc w:val="both"/>
        <w:rPr>
          <w:rFonts w:asciiTheme="majorBidi" w:hAnsiTheme="majorBidi" w:cstheme="majorBidi"/>
          <w:sz w:val="24"/>
          <w:szCs w:val="24"/>
        </w:rPr>
      </w:pPr>
    </w:p>
    <w:p w14:paraId="1753B809" w14:textId="77777777" w:rsidR="004870CB" w:rsidRDefault="004870CB" w:rsidP="00AA6DE2">
      <w:pPr>
        <w:spacing w:after="0" w:line="240" w:lineRule="auto"/>
        <w:jc w:val="both"/>
        <w:rPr>
          <w:rFonts w:asciiTheme="majorBidi" w:hAnsiTheme="majorBidi" w:cstheme="majorBidi"/>
          <w:sz w:val="24"/>
          <w:szCs w:val="24"/>
        </w:rPr>
      </w:pPr>
    </w:p>
    <w:p w14:paraId="01C7E606" w14:textId="77777777" w:rsidR="004870CB" w:rsidRDefault="004870CB" w:rsidP="00AA6DE2">
      <w:pPr>
        <w:spacing w:after="0" w:line="240" w:lineRule="auto"/>
        <w:jc w:val="both"/>
        <w:rPr>
          <w:rFonts w:asciiTheme="majorBidi" w:hAnsiTheme="majorBidi" w:cstheme="majorBidi"/>
          <w:sz w:val="24"/>
          <w:szCs w:val="24"/>
        </w:rPr>
      </w:pPr>
    </w:p>
    <w:p w14:paraId="6CD022DC" w14:textId="77777777" w:rsidR="004870CB" w:rsidRDefault="004870CB" w:rsidP="00AA6DE2">
      <w:pPr>
        <w:spacing w:after="0" w:line="240" w:lineRule="auto"/>
        <w:jc w:val="both"/>
        <w:rPr>
          <w:rFonts w:asciiTheme="majorBidi" w:hAnsiTheme="majorBidi" w:cstheme="majorBidi"/>
          <w:sz w:val="24"/>
          <w:szCs w:val="24"/>
        </w:rPr>
      </w:pPr>
    </w:p>
    <w:p w14:paraId="07D631FC" w14:textId="77777777" w:rsidR="004870CB" w:rsidRDefault="004870CB" w:rsidP="00AA6DE2">
      <w:pPr>
        <w:spacing w:after="0" w:line="240" w:lineRule="auto"/>
        <w:jc w:val="both"/>
        <w:rPr>
          <w:rFonts w:asciiTheme="majorBidi" w:hAnsiTheme="majorBidi" w:cstheme="majorBidi"/>
          <w:sz w:val="24"/>
          <w:szCs w:val="24"/>
        </w:rPr>
      </w:pPr>
    </w:p>
    <w:p w14:paraId="3F4855DB" w14:textId="77777777" w:rsidR="004870CB" w:rsidRDefault="004870CB" w:rsidP="00AA6DE2">
      <w:pPr>
        <w:spacing w:after="0" w:line="240" w:lineRule="auto"/>
        <w:jc w:val="both"/>
        <w:rPr>
          <w:rFonts w:asciiTheme="majorBidi" w:hAnsiTheme="majorBidi" w:cstheme="majorBidi"/>
          <w:sz w:val="24"/>
          <w:szCs w:val="24"/>
        </w:rPr>
      </w:pPr>
    </w:p>
    <w:p w14:paraId="55128D12" w14:textId="77777777" w:rsidR="004870CB" w:rsidRDefault="004870CB" w:rsidP="00AA6DE2">
      <w:pPr>
        <w:spacing w:after="0" w:line="240" w:lineRule="auto"/>
        <w:jc w:val="both"/>
        <w:rPr>
          <w:rFonts w:asciiTheme="majorBidi" w:hAnsiTheme="majorBidi" w:cstheme="majorBidi"/>
          <w:sz w:val="24"/>
          <w:szCs w:val="24"/>
        </w:rPr>
      </w:pPr>
    </w:p>
    <w:p w14:paraId="43BAD590" w14:textId="77777777" w:rsidR="004870CB" w:rsidRDefault="004870CB" w:rsidP="00AA6DE2">
      <w:pPr>
        <w:spacing w:after="0" w:line="240" w:lineRule="auto"/>
        <w:jc w:val="both"/>
        <w:rPr>
          <w:rFonts w:asciiTheme="majorBidi" w:hAnsiTheme="majorBidi" w:cstheme="majorBidi"/>
          <w:sz w:val="24"/>
          <w:szCs w:val="24"/>
        </w:rPr>
      </w:pPr>
    </w:p>
    <w:p w14:paraId="719FCFF9" w14:textId="77777777" w:rsidR="004870CB" w:rsidRDefault="004870CB" w:rsidP="00AA6DE2">
      <w:pPr>
        <w:spacing w:after="0" w:line="240" w:lineRule="auto"/>
        <w:jc w:val="both"/>
        <w:rPr>
          <w:rFonts w:asciiTheme="majorBidi" w:hAnsiTheme="majorBidi" w:cstheme="majorBidi"/>
          <w:sz w:val="24"/>
          <w:szCs w:val="24"/>
        </w:rPr>
      </w:pPr>
    </w:p>
    <w:p w14:paraId="1AFA7B6B" w14:textId="77777777" w:rsidR="004870CB" w:rsidRDefault="004870CB" w:rsidP="00AA6DE2">
      <w:pPr>
        <w:spacing w:after="0" w:line="240" w:lineRule="auto"/>
        <w:jc w:val="both"/>
        <w:rPr>
          <w:rFonts w:asciiTheme="majorBidi" w:hAnsiTheme="majorBidi" w:cstheme="majorBidi"/>
          <w:sz w:val="24"/>
          <w:szCs w:val="24"/>
        </w:rPr>
      </w:pPr>
    </w:p>
    <w:p w14:paraId="165D8A5F" w14:textId="77777777" w:rsidR="004870CB" w:rsidRDefault="004870CB" w:rsidP="00AA6DE2">
      <w:pPr>
        <w:spacing w:after="0" w:line="240" w:lineRule="auto"/>
        <w:jc w:val="both"/>
        <w:rPr>
          <w:rFonts w:asciiTheme="majorBidi" w:hAnsiTheme="majorBidi" w:cstheme="majorBidi"/>
          <w:sz w:val="24"/>
          <w:szCs w:val="24"/>
        </w:rPr>
      </w:pPr>
    </w:p>
    <w:p w14:paraId="1D921177" w14:textId="77777777" w:rsidR="004870CB" w:rsidRDefault="004870CB" w:rsidP="00AA6DE2">
      <w:pPr>
        <w:spacing w:after="0" w:line="240" w:lineRule="auto"/>
        <w:jc w:val="both"/>
        <w:rPr>
          <w:rFonts w:asciiTheme="majorBidi" w:hAnsiTheme="majorBidi" w:cstheme="majorBidi"/>
          <w:sz w:val="24"/>
          <w:szCs w:val="24"/>
        </w:rPr>
      </w:pPr>
    </w:p>
    <w:p w14:paraId="07B4C97E" w14:textId="77777777" w:rsidR="004870CB" w:rsidRDefault="004870CB" w:rsidP="00AA6DE2">
      <w:pPr>
        <w:spacing w:after="0" w:line="240" w:lineRule="auto"/>
        <w:jc w:val="both"/>
        <w:rPr>
          <w:rFonts w:asciiTheme="majorBidi" w:hAnsiTheme="majorBidi" w:cstheme="majorBidi"/>
          <w:sz w:val="24"/>
          <w:szCs w:val="24"/>
        </w:rPr>
      </w:pPr>
    </w:p>
    <w:p w14:paraId="3DA29049" w14:textId="77777777" w:rsidR="004870CB" w:rsidRDefault="004870CB" w:rsidP="00AA6DE2">
      <w:pPr>
        <w:spacing w:after="0" w:line="240" w:lineRule="auto"/>
        <w:jc w:val="both"/>
        <w:rPr>
          <w:rFonts w:asciiTheme="majorBidi" w:hAnsiTheme="majorBidi" w:cstheme="majorBidi"/>
          <w:sz w:val="24"/>
          <w:szCs w:val="24"/>
        </w:rPr>
      </w:pPr>
    </w:p>
    <w:p w14:paraId="20860C20" w14:textId="77777777" w:rsidR="004870CB" w:rsidRDefault="004870CB" w:rsidP="00AA6DE2">
      <w:pPr>
        <w:spacing w:after="0" w:line="240" w:lineRule="auto"/>
        <w:jc w:val="both"/>
        <w:rPr>
          <w:rFonts w:asciiTheme="majorBidi" w:hAnsiTheme="majorBidi" w:cstheme="majorBidi"/>
          <w:sz w:val="24"/>
          <w:szCs w:val="24"/>
        </w:rPr>
      </w:pPr>
    </w:p>
    <w:p w14:paraId="518BE5AA" w14:textId="77777777" w:rsidR="004870CB" w:rsidRDefault="004870CB" w:rsidP="00AA6DE2">
      <w:pPr>
        <w:spacing w:after="0" w:line="240" w:lineRule="auto"/>
        <w:jc w:val="both"/>
        <w:rPr>
          <w:rFonts w:asciiTheme="majorBidi" w:hAnsiTheme="majorBidi" w:cstheme="majorBidi"/>
          <w:sz w:val="24"/>
          <w:szCs w:val="24"/>
        </w:rPr>
      </w:pPr>
    </w:p>
    <w:p w14:paraId="7EF693E1" w14:textId="77777777" w:rsidR="004870CB" w:rsidRDefault="004870CB" w:rsidP="00AA6DE2">
      <w:pPr>
        <w:spacing w:after="0" w:line="240" w:lineRule="auto"/>
        <w:jc w:val="both"/>
        <w:rPr>
          <w:rFonts w:asciiTheme="majorBidi" w:hAnsiTheme="majorBidi" w:cstheme="majorBidi"/>
          <w:sz w:val="24"/>
          <w:szCs w:val="24"/>
        </w:rPr>
      </w:pPr>
    </w:p>
    <w:p w14:paraId="549418DF" w14:textId="77777777" w:rsidR="00AA6DE2" w:rsidRDefault="00C60E28" w:rsidP="004870CB">
      <w:pPr>
        <w:spacing w:after="0" w:line="240" w:lineRule="auto"/>
        <w:jc w:val="both"/>
        <w:rPr>
          <w:rFonts w:asciiTheme="majorBidi" w:hAnsiTheme="majorBidi" w:cstheme="majorBidi"/>
          <w:sz w:val="24"/>
          <w:szCs w:val="24"/>
        </w:rPr>
      </w:pPr>
      <w:r w:rsidRPr="00647725">
        <w:rPr>
          <w:rFonts w:asciiTheme="majorBidi" w:hAnsiTheme="majorBidi" w:cstheme="majorBidi"/>
          <w:sz w:val="24"/>
          <w:szCs w:val="24"/>
        </w:rPr>
        <w:t xml:space="preserve">The same </w:t>
      </w:r>
      <w:r w:rsidR="004870CB">
        <w:rPr>
          <w:rFonts w:asciiTheme="majorBidi" w:hAnsiTheme="majorBidi" w:cstheme="majorBidi"/>
          <w:sz w:val="24"/>
          <w:szCs w:val="24"/>
        </w:rPr>
        <w:t>T</w:t>
      </w:r>
      <w:r w:rsidRPr="00647725">
        <w:rPr>
          <w:rFonts w:asciiTheme="majorBidi" w:hAnsiTheme="majorBidi" w:cstheme="majorBidi"/>
          <w:sz w:val="24"/>
          <w:szCs w:val="24"/>
        </w:rPr>
        <w:t>able show that the 250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of glutamic acid superior in first </w:t>
      </w:r>
    </w:p>
    <w:p w14:paraId="508AFFD9" w14:textId="77777777" w:rsidR="00AA6DE2" w:rsidRDefault="00C60E28" w:rsidP="004870CB">
      <w:pPr>
        <w:spacing w:after="0" w:line="240" w:lineRule="auto"/>
        <w:jc w:val="both"/>
        <w:rPr>
          <w:rFonts w:asciiTheme="majorBidi" w:hAnsiTheme="majorBidi" w:cstheme="majorBidi"/>
          <w:b/>
          <w:bCs/>
          <w:sz w:val="24"/>
          <w:szCs w:val="24"/>
        </w:rPr>
      </w:pPr>
      <w:r w:rsidRPr="00647725">
        <w:rPr>
          <w:rFonts w:asciiTheme="majorBidi" w:hAnsiTheme="majorBidi" w:cstheme="majorBidi"/>
          <w:sz w:val="24"/>
          <w:szCs w:val="24"/>
        </w:rPr>
        <w:lastRenderedPageBreak/>
        <w:t>season and 500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in second season </w:t>
      </w:r>
      <w:r w:rsidR="004870CB">
        <w:rPr>
          <w:rFonts w:asciiTheme="majorBidi" w:hAnsiTheme="majorBidi" w:cstheme="majorBidi"/>
          <w:sz w:val="24"/>
          <w:szCs w:val="24"/>
        </w:rPr>
        <w:t>and produced</w:t>
      </w:r>
      <w:r w:rsidRPr="00647725">
        <w:rPr>
          <w:rFonts w:asciiTheme="majorBidi" w:hAnsiTheme="majorBidi" w:cstheme="majorBidi"/>
          <w:sz w:val="24"/>
          <w:szCs w:val="24"/>
        </w:rPr>
        <w:t xml:space="preserve"> the </w:t>
      </w:r>
      <w:proofErr w:type="spellStart"/>
      <w:r w:rsidRPr="00647725">
        <w:rPr>
          <w:rFonts w:asciiTheme="majorBidi" w:hAnsiTheme="majorBidi" w:cstheme="majorBidi"/>
          <w:sz w:val="24"/>
          <w:szCs w:val="24"/>
        </w:rPr>
        <w:t>hieghst</w:t>
      </w:r>
      <w:proofErr w:type="spellEnd"/>
      <w:r w:rsidRPr="00647725">
        <w:rPr>
          <w:rFonts w:asciiTheme="majorBidi" w:hAnsiTheme="majorBidi" w:cstheme="majorBidi"/>
          <w:sz w:val="24"/>
          <w:szCs w:val="24"/>
        </w:rPr>
        <w:t xml:space="preserve"> mean of the plant height was </w:t>
      </w:r>
      <w:r w:rsidR="004870CB">
        <w:rPr>
          <w:rFonts w:asciiTheme="majorBidi" w:hAnsiTheme="majorBidi" w:cstheme="majorBidi"/>
          <w:sz w:val="24"/>
          <w:szCs w:val="24"/>
        </w:rPr>
        <w:t>(</w:t>
      </w:r>
      <w:r w:rsidRPr="00647725">
        <w:rPr>
          <w:rFonts w:asciiTheme="majorBidi" w:hAnsiTheme="majorBidi" w:cstheme="majorBidi"/>
          <w:sz w:val="24"/>
          <w:szCs w:val="24"/>
        </w:rPr>
        <w:t>94.28 cm and 95.64 cm</w:t>
      </w:r>
      <w:r w:rsidR="004870CB">
        <w:rPr>
          <w:rFonts w:asciiTheme="majorBidi" w:hAnsiTheme="majorBidi" w:cstheme="majorBidi"/>
          <w:sz w:val="24"/>
          <w:szCs w:val="24"/>
        </w:rPr>
        <w:t>)</w:t>
      </w:r>
      <w:r w:rsidRPr="00647725">
        <w:rPr>
          <w:rFonts w:asciiTheme="majorBidi" w:hAnsiTheme="majorBidi" w:cstheme="majorBidi"/>
          <w:sz w:val="24"/>
          <w:szCs w:val="24"/>
        </w:rPr>
        <w:t xml:space="preserve"> without significant difference between two concentrations compared to 88.76 cm and 89.95 cm at </w:t>
      </w:r>
      <w:r w:rsidR="004870CB">
        <w:rPr>
          <w:rFonts w:asciiTheme="majorBidi" w:hAnsiTheme="majorBidi" w:cstheme="majorBidi"/>
          <w:sz w:val="24"/>
          <w:szCs w:val="24"/>
        </w:rPr>
        <w:t>control</w:t>
      </w:r>
      <w:r w:rsidRPr="00647725">
        <w:rPr>
          <w:rFonts w:asciiTheme="majorBidi" w:hAnsiTheme="majorBidi" w:cstheme="majorBidi"/>
          <w:sz w:val="24"/>
          <w:szCs w:val="24"/>
        </w:rPr>
        <w:t xml:space="preserve"> treatment (without spraying glutamic) the reason </w:t>
      </w:r>
      <w:r w:rsidR="004870CB">
        <w:rPr>
          <w:rFonts w:asciiTheme="majorBidi" w:hAnsiTheme="majorBidi" w:cstheme="majorBidi"/>
          <w:sz w:val="24"/>
          <w:szCs w:val="24"/>
        </w:rPr>
        <w:t>could</w:t>
      </w:r>
      <w:r w:rsidRPr="00647725">
        <w:rPr>
          <w:rFonts w:asciiTheme="majorBidi" w:hAnsiTheme="majorBidi" w:cstheme="majorBidi"/>
          <w:sz w:val="24"/>
          <w:szCs w:val="24"/>
        </w:rPr>
        <w:t xml:space="preserve"> be due to the role of glutamic acid in </w:t>
      </w:r>
      <w:proofErr w:type="spellStart"/>
      <w:r w:rsidRPr="00647725">
        <w:rPr>
          <w:rFonts w:asciiTheme="majorBidi" w:hAnsiTheme="majorBidi" w:cstheme="majorBidi"/>
          <w:sz w:val="24"/>
          <w:szCs w:val="24"/>
        </w:rPr>
        <w:t>plant,one</w:t>
      </w:r>
      <w:proofErr w:type="spellEnd"/>
      <w:r w:rsidRPr="00647725">
        <w:rPr>
          <w:rFonts w:asciiTheme="majorBidi" w:hAnsiTheme="majorBidi" w:cstheme="majorBidi"/>
          <w:sz w:val="24"/>
          <w:szCs w:val="24"/>
        </w:rPr>
        <w:t xml:space="preserve"> of this ,the amides (of glutamic acid ) induce effects like stimulation of cell wall formation ,elongation of cel</w:t>
      </w:r>
      <w:r w:rsidR="00504DED" w:rsidRPr="00647725">
        <w:rPr>
          <w:rFonts w:asciiTheme="majorBidi" w:hAnsiTheme="majorBidi" w:cstheme="majorBidi"/>
          <w:sz w:val="24"/>
          <w:szCs w:val="24"/>
        </w:rPr>
        <w:t xml:space="preserve">ls and increased cell division </w:t>
      </w:r>
      <w:r w:rsidR="009D144E" w:rsidRPr="00647725">
        <w:rPr>
          <w:rFonts w:asciiTheme="majorBidi" w:hAnsiTheme="majorBidi" w:cstheme="majorBidi"/>
          <w:sz w:val="24"/>
          <w:szCs w:val="24"/>
        </w:rPr>
        <w:t xml:space="preserve"> (2</w:t>
      </w:r>
      <w:r w:rsidR="00504DED" w:rsidRPr="00647725">
        <w:rPr>
          <w:rFonts w:asciiTheme="majorBidi" w:hAnsiTheme="majorBidi" w:cstheme="majorBidi"/>
          <w:sz w:val="24"/>
          <w:szCs w:val="24"/>
        </w:rPr>
        <w:t>4</w:t>
      </w:r>
      <w:r w:rsidRPr="00647725">
        <w:rPr>
          <w:rFonts w:asciiTheme="majorBidi" w:hAnsiTheme="majorBidi" w:cstheme="majorBidi"/>
          <w:sz w:val="24"/>
          <w:szCs w:val="24"/>
        </w:rPr>
        <w:t>)</w:t>
      </w:r>
      <w:r w:rsidR="009D144E" w:rsidRPr="00647725">
        <w:rPr>
          <w:rFonts w:asciiTheme="majorBidi" w:hAnsiTheme="majorBidi" w:cstheme="majorBidi"/>
          <w:sz w:val="24"/>
          <w:szCs w:val="24"/>
        </w:rPr>
        <w:t xml:space="preserve">. </w:t>
      </w:r>
      <w:r w:rsidRPr="00647725">
        <w:rPr>
          <w:rFonts w:asciiTheme="majorBidi" w:hAnsiTheme="majorBidi" w:cstheme="majorBidi"/>
          <w:sz w:val="24"/>
          <w:szCs w:val="24"/>
        </w:rPr>
        <w:t xml:space="preserve"> </w:t>
      </w:r>
      <w:proofErr w:type="gramStart"/>
      <w:r w:rsidR="00504DED" w:rsidRPr="00647725">
        <w:rPr>
          <w:rFonts w:asciiTheme="majorBidi" w:hAnsiTheme="majorBidi" w:cstheme="majorBidi"/>
          <w:sz w:val="24"/>
          <w:szCs w:val="24"/>
        </w:rPr>
        <w:t>This</w:t>
      </w:r>
      <w:r w:rsidRPr="00647725">
        <w:rPr>
          <w:rFonts w:asciiTheme="majorBidi" w:hAnsiTheme="majorBidi" w:cstheme="majorBidi"/>
          <w:sz w:val="24"/>
          <w:szCs w:val="24"/>
        </w:rPr>
        <w:t xml:space="preserve"> results</w:t>
      </w:r>
      <w:proofErr w:type="gramEnd"/>
      <w:r w:rsidRPr="00647725">
        <w:rPr>
          <w:rFonts w:asciiTheme="majorBidi" w:hAnsiTheme="majorBidi" w:cstheme="majorBidi"/>
          <w:sz w:val="24"/>
          <w:szCs w:val="24"/>
        </w:rPr>
        <w:t xml:space="preserve"> agreed with</w:t>
      </w:r>
      <w:r w:rsidR="004870CB">
        <w:rPr>
          <w:rFonts w:asciiTheme="majorBidi" w:hAnsiTheme="majorBidi" w:cstheme="majorBidi"/>
          <w:sz w:val="24"/>
          <w:szCs w:val="24"/>
        </w:rPr>
        <w:t xml:space="preserve"> the results of</w:t>
      </w:r>
      <w:r w:rsidRPr="00647725">
        <w:rPr>
          <w:rFonts w:asciiTheme="majorBidi" w:hAnsiTheme="majorBidi" w:cstheme="majorBidi"/>
          <w:sz w:val="24"/>
          <w:szCs w:val="24"/>
        </w:rPr>
        <w:t xml:space="preserve"> </w:t>
      </w:r>
      <w:proofErr w:type="spellStart"/>
      <w:r w:rsidR="00504DED" w:rsidRPr="00647725">
        <w:rPr>
          <w:rFonts w:asciiTheme="majorBidi" w:hAnsiTheme="majorBidi" w:cstheme="majorBidi"/>
          <w:sz w:val="24"/>
          <w:szCs w:val="24"/>
        </w:rPr>
        <w:t>Mazher</w:t>
      </w:r>
      <w:proofErr w:type="spellEnd"/>
      <w:r w:rsidR="00504DED" w:rsidRPr="00647725">
        <w:rPr>
          <w:rFonts w:asciiTheme="majorBidi" w:hAnsiTheme="majorBidi" w:cstheme="majorBidi"/>
          <w:sz w:val="24"/>
          <w:szCs w:val="24"/>
        </w:rPr>
        <w:t xml:space="preserve"> et al (17</w:t>
      </w:r>
      <w:r w:rsidR="009D144E" w:rsidRPr="00647725">
        <w:rPr>
          <w:rFonts w:asciiTheme="majorBidi" w:hAnsiTheme="majorBidi" w:cstheme="majorBidi"/>
          <w:sz w:val="24"/>
          <w:szCs w:val="24"/>
        </w:rPr>
        <w:t>) Omer et al (</w:t>
      </w:r>
      <w:r w:rsidR="00504DED" w:rsidRPr="00647725">
        <w:rPr>
          <w:rFonts w:asciiTheme="majorBidi" w:hAnsiTheme="majorBidi" w:cstheme="majorBidi"/>
          <w:sz w:val="24"/>
          <w:szCs w:val="24"/>
        </w:rPr>
        <w:t>18</w:t>
      </w:r>
      <w:r w:rsidR="009D144E" w:rsidRPr="00647725">
        <w:rPr>
          <w:rFonts w:asciiTheme="majorBidi" w:hAnsiTheme="majorBidi" w:cstheme="majorBidi"/>
          <w:sz w:val="24"/>
          <w:szCs w:val="24"/>
        </w:rPr>
        <w:t xml:space="preserve">) and </w:t>
      </w:r>
      <w:r w:rsidRPr="00647725">
        <w:rPr>
          <w:rFonts w:asciiTheme="majorBidi" w:hAnsiTheme="majorBidi" w:cstheme="majorBidi"/>
          <w:sz w:val="24"/>
          <w:szCs w:val="24"/>
        </w:rPr>
        <w:t xml:space="preserve">Abd </w:t>
      </w:r>
      <w:proofErr w:type="spellStart"/>
      <w:r w:rsidRPr="00647725">
        <w:rPr>
          <w:rFonts w:asciiTheme="majorBidi" w:hAnsiTheme="majorBidi" w:cstheme="majorBidi"/>
          <w:sz w:val="24"/>
          <w:szCs w:val="24"/>
        </w:rPr>
        <w:t>allah</w:t>
      </w:r>
      <w:proofErr w:type="spellEnd"/>
      <w:r w:rsidRPr="00647725">
        <w:rPr>
          <w:rFonts w:asciiTheme="majorBidi" w:hAnsiTheme="majorBidi" w:cstheme="majorBidi"/>
          <w:sz w:val="24"/>
          <w:szCs w:val="24"/>
        </w:rPr>
        <w:t xml:space="preserve"> et al (</w:t>
      </w:r>
      <w:r w:rsidR="00504DED" w:rsidRPr="00647725">
        <w:rPr>
          <w:rFonts w:asciiTheme="majorBidi" w:hAnsiTheme="majorBidi" w:cstheme="majorBidi"/>
          <w:sz w:val="24"/>
          <w:szCs w:val="24"/>
        </w:rPr>
        <w:t>1</w:t>
      </w:r>
      <w:r w:rsidRPr="00647725">
        <w:rPr>
          <w:rFonts w:asciiTheme="majorBidi" w:hAnsiTheme="majorBidi" w:cstheme="majorBidi"/>
          <w:sz w:val="24"/>
          <w:szCs w:val="24"/>
        </w:rPr>
        <w:t>)</w:t>
      </w:r>
      <w:r w:rsidR="00856D13" w:rsidRPr="00647725">
        <w:rPr>
          <w:rFonts w:asciiTheme="majorBidi" w:hAnsiTheme="majorBidi" w:cstheme="majorBidi"/>
          <w:sz w:val="24"/>
          <w:szCs w:val="24"/>
        </w:rPr>
        <w:t>.</w:t>
      </w:r>
      <w:r w:rsidRPr="00647725">
        <w:rPr>
          <w:rFonts w:asciiTheme="majorBidi" w:hAnsiTheme="majorBidi" w:cstheme="majorBidi"/>
          <w:sz w:val="24"/>
          <w:szCs w:val="24"/>
        </w:rPr>
        <w:t xml:space="preserve"> </w:t>
      </w:r>
      <w:r w:rsidR="004870CB">
        <w:rPr>
          <w:rFonts w:asciiTheme="majorBidi" w:hAnsiTheme="majorBidi" w:cstheme="majorBidi"/>
          <w:sz w:val="24"/>
          <w:szCs w:val="24"/>
        </w:rPr>
        <w:t>The</w:t>
      </w:r>
      <w:r w:rsidRPr="00647725">
        <w:rPr>
          <w:rFonts w:asciiTheme="majorBidi" w:hAnsiTheme="majorBidi" w:cstheme="majorBidi"/>
          <w:sz w:val="24"/>
          <w:szCs w:val="24"/>
        </w:rPr>
        <w:t xml:space="preserve"> interaction was significantly in second season only. plant height increase with increasing concentration spray glutamic acid at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concentration </w:t>
      </w:r>
      <w:r w:rsidR="007258E5" w:rsidRPr="00647725">
        <w:rPr>
          <w:rFonts w:asciiTheme="majorBidi" w:hAnsiTheme="majorBidi" w:cstheme="majorBidi"/>
          <w:sz w:val="24"/>
          <w:szCs w:val="24"/>
        </w:rPr>
        <w:t>itself</w:t>
      </w:r>
      <w:r w:rsidRPr="00647725">
        <w:rPr>
          <w:rFonts w:asciiTheme="majorBidi" w:hAnsiTheme="majorBidi" w:cstheme="majorBidi"/>
          <w:sz w:val="24"/>
          <w:szCs w:val="24"/>
        </w:rPr>
        <w:t xml:space="preserve"> and reached the maximum </w:t>
      </w:r>
      <w:proofErr w:type="spellStart"/>
      <w:r w:rsidRPr="00647725">
        <w:rPr>
          <w:rFonts w:asciiTheme="majorBidi" w:hAnsiTheme="majorBidi" w:cstheme="majorBidi"/>
          <w:sz w:val="24"/>
          <w:szCs w:val="24"/>
        </w:rPr>
        <w:t>heigh</w:t>
      </w:r>
      <w:proofErr w:type="spellEnd"/>
      <w:r w:rsidRPr="00647725">
        <w:rPr>
          <w:rFonts w:asciiTheme="majorBidi" w:hAnsiTheme="majorBidi" w:cstheme="majorBidi"/>
          <w:sz w:val="24"/>
          <w:szCs w:val="24"/>
        </w:rPr>
        <w:t xml:space="preserve"> of the plant at treatment (250 mg L</w:t>
      </w:r>
      <w:r w:rsidRPr="00647725">
        <w:rPr>
          <w:rFonts w:asciiTheme="majorBidi" w:hAnsiTheme="majorBidi" w:cstheme="majorBidi"/>
          <w:sz w:val="24"/>
          <w:szCs w:val="24"/>
          <w:vertAlign w:val="superscript"/>
        </w:rPr>
        <w:t>-1</w:t>
      </w:r>
      <w:r w:rsidR="00504DED" w:rsidRPr="00647725">
        <w:rPr>
          <w:rFonts w:asciiTheme="majorBidi" w:hAnsiTheme="majorBidi" w:cstheme="majorBidi"/>
          <w:sz w:val="24"/>
          <w:szCs w:val="24"/>
        </w:rPr>
        <w:t xml:space="preserve"> </w:t>
      </w:r>
      <w:r w:rsidRPr="00647725">
        <w:rPr>
          <w:rFonts w:asciiTheme="majorBidi" w:hAnsiTheme="majorBidi" w:cstheme="majorBidi"/>
          <w:sz w:val="24"/>
          <w:szCs w:val="24"/>
        </w:rPr>
        <w:t>+</w:t>
      </w:r>
      <w:r w:rsidR="00504DED" w:rsidRPr="00647725">
        <w:rPr>
          <w:rFonts w:asciiTheme="majorBidi" w:hAnsiTheme="majorBidi" w:cstheme="majorBidi"/>
          <w:sz w:val="24"/>
          <w:szCs w:val="24"/>
        </w:rPr>
        <w:t xml:space="preserve"> </w:t>
      </w:r>
      <w:r w:rsidRPr="00647725">
        <w:rPr>
          <w:rFonts w:asciiTheme="majorBidi" w:hAnsiTheme="majorBidi" w:cstheme="majorBidi"/>
          <w:sz w:val="24"/>
          <w:szCs w:val="24"/>
        </w:rPr>
        <w:t>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 and at </w:t>
      </w:r>
      <w:r w:rsidR="00504DED" w:rsidRPr="00647725">
        <w:rPr>
          <w:rFonts w:asciiTheme="majorBidi" w:hAnsiTheme="majorBidi" w:cstheme="majorBidi"/>
          <w:sz w:val="24"/>
          <w:szCs w:val="24"/>
        </w:rPr>
        <w:t xml:space="preserve">treatment </w:t>
      </w:r>
      <w:r w:rsidRPr="00647725">
        <w:rPr>
          <w:rFonts w:asciiTheme="majorBidi" w:hAnsiTheme="majorBidi" w:cstheme="majorBidi"/>
          <w:sz w:val="24"/>
          <w:szCs w:val="24"/>
        </w:rPr>
        <w:t>(500 mgL</w:t>
      </w:r>
      <w:r w:rsidRPr="00647725">
        <w:rPr>
          <w:rFonts w:asciiTheme="majorBidi" w:hAnsiTheme="majorBidi" w:cstheme="majorBidi"/>
          <w:sz w:val="24"/>
          <w:szCs w:val="24"/>
          <w:vertAlign w:val="superscript"/>
        </w:rPr>
        <w:t>-1</w:t>
      </w:r>
      <w:r w:rsidR="00504DED" w:rsidRPr="00647725">
        <w:rPr>
          <w:rFonts w:asciiTheme="majorBidi" w:hAnsiTheme="majorBidi" w:cstheme="majorBidi"/>
          <w:sz w:val="24"/>
          <w:szCs w:val="24"/>
          <w:vertAlign w:val="superscript"/>
        </w:rPr>
        <w:t xml:space="preserve"> </w:t>
      </w:r>
      <w:r w:rsidRPr="00647725">
        <w:rPr>
          <w:rFonts w:asciiTheme="majorBidi" w:hAnsiTheme="majorBidi" w:cstheme="majorBidi"/>
          <w:sz w:val="24"/>
          <w:szCs w:val="24"/>
        </w:rPr>
        <w:t>+</w:t>
      </w:r>
      <w:r w:rsidR="00504DED" w:rsidRPr="00647725">
        <w:rPr>
          <w:rFonts w:asciiTheme="majorBidi" w:hAnsiTheme="majorBidi" w:cstheme="majorBidi"/>
          <w:sz w:val="24"/>
          <w:szCs w:val="24"/>
        </w:rPr>
        <w:t xml:space="preserve"> </w:t>
      </w:r>
      <w:r w:rsidRPr="00647725">
        <w:rPr>
          <w:rFonts w:asciiTheme="majorBidi" w:hAnsiTheme="majorBidi" w:cstheme="majorBidi"/>
          <w:sz w:val="24"/>
          <w:szCs w:val="24"/>
        </w:rPr>
        <w:t>1ml L</w:t>
      </w:r>
      <w:r w:rsidRPr="00647725">
        <w:rPr>
          <w:rFonts w:asciiTheme="majorBidi" w:hAnsiTheme="majorBidi" w:cstheme="majorBidi"/>
          <w:sz w:val="24"/>
          <w:szCs w:val="24"/>
          <w:vertAlign w:val="superscript"/>
        </w:rPr>
        <w:t>-</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concentration then got decrease in plant height at 500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+ 2ml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concentration</w:t>
      </w:r>
      <w:r w:rsidR="004870CB">
        <w:rPr>
          <w:rFonts w:asciiTheme="majorBidi" w:hAnsiTheme="majorBidi" w:cstheme="majorBidi"/>
          <w:sz w:val="24"/>
          <w:szCs w:val="24"/>
        </w:rPr>
        <w:t>,</w:t>
      </w:r>
      <w:r w:rsidRPr="00647725">
        <w:rPr>
          <w:rFonts w:asciiTheme="majorBidi" w:hAnsiTheme="majorBidi" w:cstheme="majorBidi"/>
          <w:sz w:val="24"/>
          <w:szCs w:val="24"/>
        </w:rPr>
        <w:t xml:space="preserve">  but it was not significantly.</w:t>
      </w:r>
    </w:p>
    <w:p w14:paraId="7F8603B1" w14:textId="77777777" w:rsidR="00AA6DE2" w:rsidRDefault="00B64C78" w:rsidP="00AA6DE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Number of tiller</w:t>
      </w:r>
      <w:r w:rsidR="004870CB">
        <w:rPr>
          <w:rFonts w:asciiTheme="majorBidi" w:hAnsiTheme="majorBidi" w:cstheme="majorBidi"/>
          <w:b/>
          <w:bCs/>
          <w:sz w:val="24"/>
          <w:szCs w:val="24"/>
        </w:rPr>
        <w:t>s</w:t>
      </w:r>
      <w:r w:rsidRPr="00647725">
        <w:rPr>
          <w:rFonts w:asciiTheme="majorBidi" w:hAnsiTheme="majorBidi" w:cstheme="majorBidi"/>
          <w:b/>
          <w:bCs/>
          <w:sz w:val="24"/>
          <w:szCs w:val="24"/>
        </w:rPr>
        <w:t xml:space="preserve"> </w:t>
      </w:r>
      <w:r w:rsidR="00515ED9" w:rsidRPr="00647725">
        <w:rPr>
          <w:rFonts w:asciiTheme="majorBidi" w:hAnsiTheme="majorBidi" w:cstheme="majorBidi"/>
          <w:b/>
          <w:bCs/>
          <w:sz w:val="24"/>
          <w:szCs w:val="24"/>
        </w:rPr>
        <w:t>(m</w:t>
      </w:r>
      <w:r w:rsidR="00515ED9" w:rsidRPr="00647725">
        <w:rPr>
          <w:rFonts w:asciiTheme="majorBidi" w:hAnsiTheme="majorBidi" w:cstheme="majorBidi"/>
          <w:b/>
          <w:bCs/>
          <w:sz w:val="24"/>
          <w:szCs w:val="24"/>
          <w:vertAlign w:val="superscript"/>
        </w:rPr>
        <w:t>-2</w:t>
      </w:r>
      <w:r w:rsidR="00515ED9" w:rsidRPr="00647725">
        <w:rPr>
          <w:rFonts w:asciiTheme="majorBidi" w:hAnsiTheme="majorBidi" w:cstheme="majorBidi"/>
          <w:sz w:val="24"/>
          <w:szCs w:val="24"/>
        </w:rPr>
        <w:t>)</w:t>
      </w:r>
    </w:p>
    <w:p w14:paraId="534891AA" w14:textId="77777777" w:rsidR="00AA6DE2" w:rsidRDefault="00B64C78" w:rsidP="00EB5A57">
      <w:pPr>
        <w:spacing w:after="0" w:line="240" w:lineRule="auto"/>
        <w:jc w:val="both"/>
        <w:rPr>
          <w:rFonts w:asciiTheme="majorBidi" w:hAnsiTheme="majorBidi" w:cstheme="majorBidi"/>
          <w:sz w:val="24"/>
          <w:szCs w:val="24"/>
        </w:rPr>
      </w:pPr>
      <w:r w:rsidRPr="00647725">
        <w:rPr>
          <w:rFonts w:asciiTheme="majorBidi" w:hAnsiTheme="majorBidi" w:cstheme="majorBidi"/>
          <w:sz w:val="24"/>
          <w:szCs w:val="24"/>
        </w:rPr>
        <w:t xml:space="preserve">The data in </w:t>
      </w:r>
      <w:r w:rsidR="004870CB">
        <w:rPr>
          <w:rFonts w:asciiTheme="majorBidi" w:hAnsiTheme="majorBidi" w:cstheme="majorBidi"/>
          <w:sz w:val="24"/>
          <w:szCs w:val="24"/>
        </w:rPr>
        <w:t>T</w:t>
      </w:r>
      <w:r w:rsidRPr="00647725">
        <w:rPr>
          <w:rFonts w:asciiTheme="majorBidi" w:hAnsiTheme="majorBidi" w:cstheme="majorBidi"/>
          <w:sz w:val="24"/>
          <w:szCs w:val="24"/>
        </w:rPr>
        <w:t xml:space="preserve">able </w:t>
      </w:r>
      <w:r w:rsidR="00FA6AAB" w:rsidRPr="00647725">
        <w:rPr>
          <w:rFonts w:asciiTheme="majorBidi" w:hAnsiTheme="majorBidi" w:cstheme="majorBidi"/>
          <w:sz w:val="24"/>
          <w:szCs w:val="24"/>
        </w:rPr>
        <w:t>2</w:t>
      </w:r>
      <w:r w:rsidRPr="00647725">
        <w:rPr>
          <w:rFonts w:asciiTheme="majorBidi" w:hAnsiTheme="majorBidi" w:cstheme="majorBidi"/>
          <w:sz w:val="24"/>
          <w:szCs w:val="24"/>
        </w:rPr>
        <w:t xml:space="preserve"> show the significant effect</w:t>
      </w:r>
      <w:r w:rsidR="004870CB">
        <w:rPr>
          <w:rFonts w:asciiTheme="majorBidi" w:hAnsiTheme="majorBidi" w:cstheme="majorBidi"/>
          <w:sz w:val="24"/>
          <w:szCs w:val="24"/>
        </w:rPr>
        <w:t>,</w:t>
      </w:r>
      <w:r w:rsidRPr="00647725">
        <w:rPr>
          <w:rFonts w:asciiTheme="majorBidi" w:hAnsiTheme="majorBidi" w:cstheme="majorBidi"/>
          <w:sz w:val="24"/>
          <w:szCs w:val="24"/>
        </w:rPr>
        <w:t xml:space="preserve"> </w:t>
      </w:r>
      <w:r w:rsidR="004870CB">
        <w:rPr>
          <w:rFonts w:asciiTheme="majorBidi" w:hAnsiTheme="majorBidi" w:cstheme="majorBidi"/>
          <w:sz w:val="24"/>
          <w:szCs w:val="24"/>
        </w:rPr>
        <w:t>of</w:t>
      </w:r>
      <w:r w:rsidRPr="00647725">
        <w:rPr>
          <w:rFonts w:asciiTheme="majorBidi" w:hAnsiTheme="majorBidi" w:cstheme="majorBidi"/>
          <w:sz w:val="24"/>
          <w:szCs w:val="24"/>
        </w:rPr>
        <w:t xml:space="preserve"> with amino acid (glutamic) and organic acid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 for both season in number of tillers trait , so plant treated with 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from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which gave higher of number  of tillers </w:t>
      </w:r>
      <w:r w:rsidR="004870CB">
        <w:rPr>
          <w:rFonts w:asciiTheme="majorBidi" w:hAnsiTheme="majorBidi" w:cstheme="majorBidi"/>
          <w:sz w:val="24"/>
          <w:szCs w:val="24"/>
        </w:rPr>
        <w:t>(</w:t>
      </w:r>
      <w:r w:rsidRPr="00647725">
        <w:rPr>
          <w:rFonts w:asciiTheme="majorBidi" w:hAnsiTheme="majorBidi" w:cstheme="majorBidi"/>
          <w:sz w:val="24"/>
          <w:szCs w:val="24"/>
        </w:rPr>
        <w:t xml:space="preserve"> 371.71 and 379.90 tiller plant </w:t>
      </w:r>
      <w:r w:rsidRPr="00647725">
        <w:rPr>
          <w:rFonts w:asciiTheme="majorBidi" w:hAnsiTheme="majorBidi" w:cstheme="majorBidi"/>
          <w:sz w:val="24"/>
          <w:szCs w:val="24"/>
          <w:vertAlign w:val="superscript"/>
        </w:rPr>
        <w:t>-1</w:t>
      </w:r>
      <w:r w:rsidR="004870CB">
        <w:rPr>
          <w:rFonts w:asciiTheme="majorBidi" w:hAnsiTheme="majorBidi" w:cstheme="majorBidi"/>
          <w:sz w:val="24"/>
          <w:szCs w:val="24"/>
        </w:rPr>
        <w:t>)</w:t>
      </w:r>
      <w:r w:rsidRPr="00647725">
        <w:rPr>
          <w:rFonts w:asciiTheme="majorBidi" w:hAnsiTheme="majorBidi" w:cstheme="majorBidi"/>
          <w:sz w:val="24"/>
          <w:szCs w:val="24"/>
        </w:rPr>
        <w:t xml:space="preserve"> as increasing 11.51% and 10.80% compared with comparison treatment which gave mean 333.34 and 342.85 tiller plant </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for both season</w:t>
      </w:r>
      <w:r w:rsidR="00EB5A57">
        <w:rPr>
          <w:rFonts w:asciiTheme="majorBidi" w:hAnsiTheme="majorBidi" w:cstheme="majorBidi"/>
          <w:sz w:val="24"/>
          <w:szCs w:val="24"/>
        </w:rPr>
        <w:t>s</w:t>
      </w:r>
      <w:r w:rsidRPr="00647725">
        <w:rPr>
          <w:rFonts w:asciiTheme="majorBidi" w:hAnsiTheme="majorBidi" w:cstheme="majorBidi"/>
          <w:sz w:val="24"/>
          <w:szCs w:val="24"/>
        </w:rPr>
        <w:t xml:space="preserve"> respectively. The reason be due to the role of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in plant, it </w:t>
      </w:r>
      <w:proofErr w:type="gramStart"/>
      <w:r w:rsidRPr="00647725">
        <w:rPr>
          <w:rFonts w:asciiTheme="majorBidi" w:hAnsiTheme="majorBidi" w:cstheme="majorBidi"/>
          <w:sz w:val="24"/>
          <w:szCs w:val="24"/>
        </w:rPr>
        <w:t>increase</w:t>
      </w:r>
      <w:proofErr w:type="gramEnd"/>
      <w:r w:rsidRPr="00647725">
        <w:rPr>
          <w:rFonts w:asciiTheme="majorBidi" w:hAnsiTheme="majorBidi" w:cstheme="majorBidi"/>
          <w:sz w:val="24"/>
          <w:szCs w:val="24"/>
        </w:rPr>
        <w:t xml:space="preserve"> the efficiency of photosynthesis and also significantly positive effective in leaf chlorophyll content (</w:t>
      </w:r>
      <w:r w:rsidR="00EB5A57">
        <w:rPr>
          <w:rFonts w:asciiTheme="majorBidi" w:hAnsiTheme="majorBidi" w:cstheme="majorBidi"/>
          <w:sz w:val="24"/>
          <w:szCs w:val="24"/>
        </w:rPr>
        <w:t>19</w:t>
      </w:r>
      <w:r w:rsidRPr="00647725">
        <w:rPr>
          <w:rFonts w:asciiTheme="majorBidi" w:hAnsiTheme="majorBidi" w:cstheme="majorBidi"/>
          <w:sz w:val="24"/>
          <w:szCs w:val="24"/>
        </w:rPr>
        <w:t>) and this reflected on growth of plant develop of tillers.</w:t>
      </w:r>
    </w:p>
    <w:p w14:paraId="2209040C" w14:textId="77777777" w:rsidR="00AA6DE2" w:rsidRDefault="00AA6DE2" w:rsidP="00AA6DE2">
      <w:pPr>
        <w:spacing w:after="0" w:line="240" w:lineRule="auto"/>
        <w:jc w:val="center"/>
        <w:rPr>
          <w:rFonts w:asciiTheme="majorBidi" w:hAnsiTheme="majorBidi" w:cstheme="majorBidi"/>
          <w:b/>
          <w:bCs/>
          <w:sz w:val="24"/>
          <w:szCs w:val="24"/>
        </w:rPr>
        <w:sectPr w:rsidR="00AA6DE2" w:rsidSect="00AA6DE2">
          <w:type w:val="continuous"/>
          <w:pgSz w:w="11907" w:h="16839" w:code="9"/>
          <w:pgMar w:top="1134" w:right="1134" w:bottom="1134" w:left="1134" w:header="708" w:footer="708" w:gutter="0"/>
          <w:cols w:num="2" w:space="567"/>
          <w:docGrid w:linePitch="360"/>
        </w:sectPr>
      </w:pPr>
    </w:p>
    <w:p w14:paraId="4EECF94E" w14:textId="77777777" w:rsidR="00AA6DE2" w:rsidRDefault="007258E5" w:rsidP="00AA6DE2">
      <w:pPr>
        <w:spacing w:after="0" w:line="240" w:lineRule="auto"/>
        <w:jc w:val="center"/>
        <w:rPr>
          <w:rFonts w:asciiTheme="majorBidi" w:hAnsiTheme="majorBidi" w:cstheme="majorBidi"/>
          <w:sz w:val="24"/>
          <w:szCs w:val="24"/>
        </w:rPr>
      </w:pPr>
      <w:r w:rsidRPr="00647725">
        <w:rPr>
          <w:rFonts w:asciiTheme="majorBidi" w:hAnsiTheme="majorBidi" w:cstheme="majorBidi"/>
          <w:b/>
          <w:bCs/>
          <w:sz w:val="24"/>
          <w:szCs w:val="24"/>
        </w:rPr>
        <w:t xml:space="preserve">Table </w:t>
      </w:r>
      <w:r w:rsidR="00FA6AAB" w:rsidRPr="00647725">
        <w:rPr>
          <w:rFonts w:asciiTheme="majorBidi" w:hAnsiTheme="majorBidi" w:cstheme="majorBidi"/>
          <w:b/>
          <w:bCs/>
          <w:sz w:val="24"/>
          <w:szCs w:val="24"/>
        </w:rPr>
        <w:t>2</w:t>
      </w:r>
      <w:r w:rsidRPr="00647725">
        <w:rPr>
          <w:rFonts w:asciiTheme="majorBidi" w:hAnsiTheme="majorBidi" w:cstheme="majorBidi"/>
          <w:b/>
          <w:bCs/>
          <w:sz w:val="24"/>
          <w:szCs w:val="24"/>
        </w:rPr>
        <w:t xml:space="preserve">.  Effect of </w:t>
      </w:r>
      <w:proofErr w:type="spellStart"/>
      <w:r w:rsidRPr="00647725">
        <w:rPr>
          <w:rFonts w:asciiTheme="majorBidi" w:hAnsiTheme="majorBidi" w:cstheme="majorBidi"/>
          <w:b/>
          <w:bCs/>
          <w:sz w:val="24"/>
          <w:szCs w:val="24"/>
        </w:rPr>
        <w:t>humic</w:t>
      </w:r>
      <w:proofErr w:type="spellEnd"/>
      <w:r w:rsidRPr="00647725">
        <w:rPr>
          <w:rFonts w:asciiTheme="majorBidi" w:hAnsiTheme="majorBidi" w:cstheme="majorBidi"/>
          <w:b/>
          <w:bCs/>
          <w:sz w:val="24"/>
          <w:szCs w:val="24"/>
        </w:rPr>
        <w:t xml:space="preserve"> acid and glutamic acid on number of tillers m</w:t>
      </w:r>
      <w:r w:rsidRPr="00647725">
        <w:rPr>
          <w:rFonts w:asciiTheme="majorBidi" w:hAnsiTheme="majorBidi" w:cstheme="majorBidi"/>
          <w:b/>
          <w:bCs/>
          <w:sz w:val="24"/>
          <w:szCs w:val="24"/>
          <w:vertAlign w:val="superscript"/>
        </w:rPr>
        <w:t>-2</w:t>
      </w:r>
    </w:p>
    <w:tbl>
      <w:tblPr>
        <w:tblStyle w:val="12"/>
        <w:tblpPr w:leftFromText="180" w:rightFromText="180" w:vertAnchor="page" w:horzAnchor="margin" w:tblpXSpec="center" w:tblpY="7366"/>
        <w:bidiVisual/>
        <w:tblW w:w="6237" w:type="dxa"/>
        <w:tblLayout w:type="fixed"/>
        <w:tblLook w:val="04A0" w:firstRow="1" w:lastRow="0" w:firstColumn="1" w:lastColumn="0" w:noHBand="0" w:noVBand="1"/>
      </w:tblPr>
      <w:tblGrid>
        <w:gridCol w:w="992"/>
        <w:gridCol w:w="1417"/>
        <w:gridCol w:w="1418"/>
        <w:gridCol w:w="992"/>
        <w:gridCol w:w="1418"/>
      </w:tblGrid>
      <w:tr w:rsidR="004870CB" w:rsidRPr="00450C0B" w14:paraId="04F4C23A" w14:textId="77777777" w:rsidTr="004870CB">
        <w:trPr>
          <w:cantSplit/>
          <w:trHeight w:val="275"/>
        </w:trPr>
        <w:tc>
          <w:tcPr>
            <w:tcW w:w="992" w:type="dxa"/>
            <w:vMerge w:val="restart"/>
            <w:tcBorders>
              <w:right w:val="nil"/>
            </w:tcBorders>
            <w:vAlign w:val="bottom"/>
          </w:tcPr>
          <w:p w14:paraId="742500F8" w14:textId="77777777" w:rsidR="004870CB" w:rsidRPr="00450C0B" w:rsidRDefault="004870CB" w:rsidP="004870CB">
            <w:pPr>
              <w:autoSpaceDE w:val="0"/>
              <w:autoSpaceDN w:val="0"/>
              <w:adjustRightInd w:val="0"/>
              <w:jc w:val="center"/>
              <w:rPr>
                <w:rFonts w:asciiTheme="majorBidi" w:hAnsiTheme="majorBidi" w:cstheme="majorBidi"/>
                <w:b/>
                <w:bCs/>
                <w:color w:val="000000"/>
                <w:sz w:val="20"/>
                <w:szCs w:val="20"/>
                <w:lang w:bidi="ar-IQ"/>
              </w:rPr>
            </w:pPr>
          </w:p>
          <w:p w14:paraId="4AA32FEA"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tc>
        <w:tc>
          <w:tcPr>
            <w:tcW w:w="3827" w:type="dxa"/>
            <w:gridSpan w:val="3"/>
            <w:tcBorders>
              <w:left w:val="nil"/>
              <w:bottom w:val="nil"/>
            </w:tcBorders>
            <w:vAlign w:val="center"/>
          </w:tcPr>
          <w:p w14:paraId="71720DBB"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Season 2016-2017</w:t>
            </w:r>
          </w:p>
        </w:tc>
        <w:tc>
          <w:tcPr>
            <w:tcW w:w="1418" w:type="dxa"/>
            <w:vMerge w:val="restart"/>
            <w:vAlign w:val="bottom"/>
          </w:tcPr>
          <w:p w14:paraId="3F85A416" w14:textId="77777777" w:rsidR="004870CB" w:rsidRPr="00450C0B" w:rsidRDefault="004870CB" w:rsidP="004870CB">
            <w:pPr>
              <w:jc w:val="center"/>
              <w:rPr>
                <w:rFonts w:asciiTheme="majorBidi" w:hAnsiTheme="majorBidi" w:cstheme="majorBidi"/>
                <w:b/>
                <w:bCs/>
                <w:sz w:val="20"/>
                <w:szCs w:val="20"/>
                <w:rtl/>
                <w:lang w:bidi="ar-IQ"/>
              </w:rPr>
            </w:pPr>
            <w:proofErr w:type="spellStart"/>
            <w:r w:rsidRPr="00450C0B">
              <w:rPr>
                <w:rFonts w:asciiTheme="majorBidi" w:hAnsiTheme="majorBidi" w:cstheme="majorBidi"/>
                <w:b/>
                <w:bCs/>
                <w:sz w:val="20"/>
                <w:szCs w:val="20"/>
              </w:rPr>
              <w:t>Humic</w:t>
            </w:r>
            <w:proofErr w:type="spellEnd"/>
            <w:r w:rsidRPr="00450C0B">
              <w:rPr>
                <w:rFonts w:asciiTheme="majorBidi" w:hAnsiTheme="majorBidi" w:cstheme="majorBidi"/>
                <w:b/>
                <w:bCs/>
                <w:sz w:val="20"/>
                <w:szCs w:val="20"/>
              </w:rPr>
              <w:t xml:space="preserve"> acid</w:t>
            </w:r>
          </w:p>
        </w:tc>
      </w:tr>
      <w:tr w:rsidR="004870CB" w:rsidRPr="00450C0B" w14:paraId="2662F1EC" w14:textId="77777777" w:rsidTr="004870CB">
        <w:trPr>
          <w:cantSplit/>
          <w:trHeight w:val="280"/>
        </w:trPr>
        <w:tc>
          <w:tcPr>
            <w:tcW w:w="992" w:type="dxa"/>
            <w:vMerge/>
            <w:tcBorders>
              <w:right w:val="nil"/>
            </w:tcBorders>
            <w:vAlign w:val="center"/>
          </w:tcPr>
          <w:p w14:paraId="3CCBE391" w14:textId="77777777" w:rsidR="004870CB" w:rsidRPr="00450C0B" w:rsidRDefault="004870CB" w:rsidP="004870CB">
            <w:pPr>
              <w:jc w:val="center"/>
              <w:rPr>
                <w:rFonts w:asciiTheme="majorBidi" w:hAnsiTheme="majorBidi" w:cstheme="majorBidi"/>
                <w:b/>
                <w:bCs/>
                <w:sz w:val="20"/>
                <w:szCs w:val="20"/>
                <w:rtl/>
                <w:lang w:bidi="ar-IQ"/>
              </w:rPr>
            </w:pPr>
          </w:p>
        </w:tc>
        <w:tc>
          <w:tcPr>
            <w:tcW w:w="3827" w:type="dxa"/>
            <w:gridSpan w:val="3"/>
            <w:tcBorders>
              <w:top w:val="nil"/>
              <w:left w:val="nil"/>
              <w:bottom w:val="nil"/>
            </w:tcBorders>
            <w:vAlign w:val="center"/>
          </w:tcPr>
          <w:p w14:paraId="74E609DD"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Glutamic acid</w:t>
            </w:r>
          </w:p>
        </w:tc>
        <w:tc>
          <w:tcPr>
            <w:tcW w:w="1418" w:type="dxa"/>
            <w:vMerge/>
          </w:tcPr>
          <w:p w14:paraId="38155B79" w14:textId="77777777" w:rsidR="004870CB" w:rsidRPr="00450C0B" w:rsidRDefault="004870CB" w:rsidP="004870CB">
            <w:pPr>
              <w:jc w:val="center"/>
              <w:rPr>
                <w:rFonts w:asciiTheme="majorBidi" w:hAnsiTheme="majorBidi" w:cstheme="majorBidi"/>
                <w:b/>
                <w:bCs/>
                <w:sz w:val="20"/>
                <w:szCs w:val="20"/>
              </w:rPr>
            </w:pPr>
          </w:p>
        </w:tc>
      </w:tr>
      <w:tr w:rsidR="004870CB" w:rsidRPr="00450C0B" w14:paraId="7157A2E3" w14:textId="77777777" w:rsidTr="004870CB">
        <w:trPr>
          <w:cantSplit/>
          <w:trHeight w:val="70"/>
        </w:trPr>
        <w:tc>
          <w:tcPr>
            <w:tcW w:w="992" w:type="dxa"/>
            <w:vMerge/>
            <w:tcBorders>
              <w:bottom w:val="single" w:sz="4" w:space="0" w:color="auto"/>
              <w:right w:val="nil"/>
            </w:tcBorders>
            <w:vAlign w:val="center"/>
          </w:tcPr>
          <w:p w14:paraId="3CE7B0B8" w14:textId="77777777" w:rsidR="004870CB" w:rsidRPr="00450C0B" w:rsidRDefault="004870CB" w:rsidP="004870CB">
            <w:pPr>
              <w:autoSpaceDE w:val="0"/>
              <w:autoSpaceDN w:val="0"/>
              <w:adjustRightInd w:val="0"/>
              <w:jc w:val="center"/>
              <w:rPr>
                <w:rFonts w:asciiTheme="majorBidi" w:hAnsiTheme="majorBidi" w:cstheme="majorBidi"/>
                <w:b/>
                <w:bCs/>
                <w:color w:val="000000"/>
                <w:sz w:val="20"/>
                <w:szCs w:val="20"/>
                <w:rtl/>
                <w:lang w:bidi="ar-IQ"/>
              </w:rPr>
            </w:pPr>
          </w:p>
        </w:tc>
        <w:tc>
          <w:tcPr>
            <w:tcW w:w="1417" w:type="dxa"/>
            <w:tcBorders>
              <w:top w:val="nil"/>
              <w:left w:val="nil"/>
              <w:bottom w:val="single" w:sz="4" w:space="0" w:color="auto"/>
              <w:right w:val="nil"/>
            </w:tcBorders>
            <w:vAlign w:val="center"/>
          </w:tcPr>
          <w:p w14:paraId="1F734F59"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500 mg L</w:t>
            </w:r>
            <w:r w:rsidRPr="00450C0B">
              <w:rPr>
                <w:rFonts w:asciiTheme="majorBidi" w:hAnsiTheme="majorBidi" w:cstheme="majorBidi"/>
                <w:b/>
                <w:bCs/>
                <w:sz w:val="20"/>
                <w:szCs w:val="20"/>
                <w:vertAlign w:val="superscript"/>
                <w:lang w:bidi="ar-IQ"/>
              </w:rPr>
              <w:t>-1</w:t>
            </w:r>
          </w:p>
        </w:tc>
        <w:tc>
          <w:tcPr>
            <w:tcW w:w="1418" w:type="dxa"/>
            <w:tcBorders>
              <w:top w:val="nil"/>
              <w:left w:val="nil"/>
              <w:bottom w:val="single" w:sz="4" w:space="0" w:color="auto"/>
              <w:right w:val="nil"/>
            </w:tcBorders>
            <w:vAlign w:val="center"/>
          </w:tcPr>
          <w:p w14:paraId="25B7CE45"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250 mg L</w:t>
            </w:r>
            <w:r w:rsidRPr="00450C0B">
              <w:rPr>
                <w:rFonts w:asciiTheme="majorBidi" w:hAnsiTheme="majorBidi" w:cstheme="majorBidi"/>
                <w:b/>
                <w:bCs/>
                <w:sz w:val="20"/>
                <w:szCs w:val="20"/>
                <w:vertAlign w:val="superscript"/>
                <w:lang w:bidi="ar-IQ"/>
              </w:rPr>
              <w:t>-1</w:t>
            </w:r>
          </w:p>
        </w:tc>
        <w:tc>
          <w:tcPr>
            <w:tcW w:w="992" w:type="dxa"/>
            <w:tcBorders>
              <w:top w:val="nil"/>
              <w:left w:val="nil"/>
            </w:tcBorders>
            <w:vAlign w:val="center"/>
          </w:tcPr>
          <w:p w14:paraId="1770E4BE"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tc>
        <w:tc>
          <w:tcPr>
            <w:tcW w:w="1418" w:type="dxa"/>
            <w:vMerge/>
            <w:vAlign w:val="center"/>
          </w:tcPr>
          <w:p w14:paraId="6103FEED" w14:textId="77777777" w:rsidR="004870CB" w:rsidRPr="00450C0B" w:rsidRDefault="004870CB" w:rsidP="004870CB">
            <w:pPr>
              <w:jc w:val="center"/>
              <w:rPr>
                <w:rFonts w:asciiTheme="majorBidi" w:hAnsiTheme="majorBidi" w:cstheme="majorBidi"/>
                <w:b/>
                <w:bCs/>
                <w:sz w:val="20"/>
                <w:szCs w:val="20"/>
                <w:lang w:bidi="ar-IQ"/>
              </w:rPr>
            </w:pPr>
          </w:p>
        </w:tc>
      </w:tr>
      <w:tr w:rsidR="004870CB" w:rsidRPr="00450C0B" w14:paraId="3126997B" w14:textId="77777777" w:rsidTr="004870CB">
        <w:trPr>
          <w:trHeight w:val="828"/>
        </w:trPr>
        <w:tc>
          <w:tcPr>
            <w:tcW w:w="992" w:type="dxa"/>
            <w:vMerge w:val="restart"/>
            <w:tcBorders>
              <w:right w:val="nil"/>
            </w:tcBorders>
          </w:tcPr>
          <w:p w14:paraId="4A10C1AB"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333.34</w:t>
            </w:r>
          </w:p>
          <w:p w14:paraId="7FE2A9D7"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357.84</w:t>
            </w:r>
          </w:p>
          <w:p w14:paraId="359A8C73"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371.71</w:t>
            </w:r>
          </w:p>
          <w:p w14:paraId="050AEEA0"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11.37</w:t>
            </w:r>
          </w:p>
        </w:tc>
        <w:tc>
          <w:tcPr>
            <w:tcW w:w="1417" w:type="dxa"/>
            <w:tcBorders>
              <w:left w:val="nil"/>
              <w:bottom w:val="nil"/>
              <w:right w:val="nil"/>
            </w:tcBorders>
            <w:vAlign w:val="center"/>
          </w:tcPr>
          <w:p w14:paraId="0F71113F"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386.25</w:t>
            </w:r>
          </w:p>
          <w:p w14:paraId="7FAF5C4C"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403.77</w:t>
            </w:r>
          </w:p>
          <w:p w14:paraId="0574DB94"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395.69</w:t>
            </w:r>
          </w:p>
        </w:tc>
        <w:tc>
          <w:tcPr>
            <w:tcW w:w="1418" w:type="dxa"/>
            <w:tcBorders>
              <w:left w:val="nil"/>
              <w:bottom w:val="nil"/>
              <w:right w:val="nil"/>
            </w:tcBorders>
            <w:vAlign w:val="center"/>
          </w:tcPr>
          <w:p w14:paraId="6F187BED"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344.85</w:t>
            </w:r>
          </w:p>
          <w:p w14:paraId="19573806"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366.48</w:t>
            </w:r>
          </w:p>
          <w:p w14:paraId="420CFAA6"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389.19</w:t>
            </w:r>
          </w:p>
        </w:tc>
        <w:tc>
          <w:tcPr>
            <w:tcW w:w="992" w:type="dxa"/>
            <w:tcBorders>
              <w:left w:val="nil"/>
              <w:bottom w:val="nil"/>
            </w:tcBorders>
            <w:vAlign w:val="center"/>
          </w:tcPr>
          <w:p w14:paraId="06F87C30"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268.91</w:t>
            </w:r>
          </w:p>
          <w:p w14:paraId="05C0F4AA"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303.26</w:t>
            </w:r>
          </w:p>
          <w:p w14:paraId="5676CC36"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330.25</w:t>
            </w:r>
          </w:p>
        </w:tc>
        <w:tc>
          <w:tcPr>
            <w:tcW w:w="1418" w:type="dxa"/>
            <w:vMerge w:val="restart"/>
            <w:tcBorders>
              <w:bottom w:val="single" w:sz="4" w:space="0" w:color="auto"/>
            </w:tcBorders>
          </w:tcPr>
          <w:p w14:paraId="26852523"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p w14:paraId="5CEE6A4F"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 ml L</w:t>
            </w:r>
            <w:r w:rsidRPr="00450C0B">
              <w:rPr>
                <w:rFonts w:asciiTheme="majorBidi" w:hAnsiTheme="majorBidi" w:cstheme="majorBidi"/>
                <w:b/>
                <w:bCs/>
                <w:sz w:val="20"/>
                <w:szCs w:val="20"/>
                <w:vertAlign w:val="superscript"/>
                <w:lang w:bidi="ar-IQ"/>
              </w:rPr>
              <w:t>-1</w:t>
            </w:r>
          </w:p>
          <w:p w14:paraId="41713430"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 ml L</w:t>
            </w:r>
            <w:r w:rsidRPr="00450C0B">
              <w:rPr>
                <w:rFonts w:asciiTheme="majorBidi" w:hAnsiTheme="majorBidi" w:cstheme="majorBidi"/>
                <w:b/>
                <w:bCs/>
                <w:sz w:val="20"/>
                <w:szCs w:val="20"/>
                <w:vertAlign w:val="superscript"/>
                <w:lang w:bidi="ar-IQ"/>
              </w:rPr>
              <w:t>-1</w:t>
            </w:r>
          </w:p>
          <w:p w14:paraId="2EEBE6F6"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p w14:paraId="2B0836D2"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p w14:paraId="752BECC1"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tc>
      </w:tr>
      <w:tr w:rsidR="004870CB" w:rsidRPr="00450C0B" w14:paraId="7C220CF7" w14:textId="77777777" w:rsidTr="004870CB">
        <w:tc>
          <w:tcPr>
            <w:tcW w:w="992" w:type="dxa"/>
            <w:vMerge/>
            <w:tcBorders>
              <w:right w:val="nil"/>
            </w:tcBorders>
            <w:vAlign w:val="center"/>
          </w:tcPr>
          <w:p w14:paraId="30DAD6C8" w14:textId="77777777" w:rsidR="004870CB" w:rsidRPr="00450C0B" w:rsidRDefault="004870CB" w:rsidP="004870CB">
            <w:pPr>
              <w:jc w:val="center"/>
              <w:rPr>
                <w:rFonts w:asciiTheme="majorBidi" w:hAnsiTheme="majorBidi" w:cstheme="majorBidi"/>
                <w:b/>
                <w:bCs/>
                <w:sz w:val="20"/>
                <w:szCs w:val="20"/>
                <w:rtl/>
                <w:lang w:bidi="ar-IQ"/>
              </w:rPr>
            </w:pPr>
          </w:p>
        </w:tc>
        <w:tc>
          <w:tcPr>
            <w:tcW w:w="3827" w:type="dxa"/>
            <w:gridSpan w:val="3"/>
            <w:tcBorders>
              <w:top w:val="nil"/>
              <w:left w:val="nil"/>
              <w:bottom w:val="nil"/>
            </w:tcBorders>
            <w:vAlign w:val="center"/>
          </w:tcPr>
          <w:p w14:paraId="566E7AFD" w14:textId="77777777" w:rsidR="004870CB" w:rsidRPr="00450C0B" w:rsidRDefault="004870CB" w:rsidP="004870CB">
            <w:pP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 xml:space="preserve"> 19.69</w:t>
            </w:r>
          </w:p>
        </w:tc>
        <w:tc>
          <w:tcPr>
            <w:tcW w:w="1418" w:type="dxa"/>
            <w:vMerge/>
            <w:vAlign w:val="center"/>
          </w:tcPr>
          <w:p w14:paraId="67712EEC" w14:textId="77777777" w:rsidR="004870CB" w:rsidRPr="00450C0B" w:rsidRDefault="004870CB" w:rsidP="004870CB">
            <w:pPr>
              <w:jc w:val="center"/>
              <w:rPr>
                <w:rFonts w:asciiTheme="majorBidi" w:hAnsiTheme="majorBidi" w:cstheme="majorBidi"/>
                <w:b/>
                <w:bCs/>
                <w:sz w:val="20"/>
                <w:szCs w:val="20"/>
                <w:rtl/>
                <w:lang w:bidi="ar-IQ"/>
              </w:rPr>
            </w:pPr>
          </w:p>
        </w:tc>
      </w:tr>
      <w:tr w:rsidR="004870CB" w:rsidRPr="00450C0B" w14:paraId="672103AF" w14:textId="77777777" w:rsidTr="004870CB">
        <w:tc>
          <w:tcPr>
            <w:tcW w:w="992" w:type="dxa"/>
            <w:vMerge/>
            <w:tcBorders>
              <w:right w:val="nil"/>
            </w:tcBorders>
            <w:vAlign w:val="center"/>
          </w:tcPr>
          <w:p w14:paraId="41585BE3" w14:textId="77777777" w:rsidR="004870CB" w:rsidRPr="00450C0B" w:rsidRDefault="004870CB" w:rsidP="004870CB">
            <w:pPr>
              <w:jc w:val="center"/>
              <w:rPr>
                <w:rFonts w:asciiTheme="majorBidi" w:hAnsiTheme="majorBidi" w:cstheme="majorBidi"/>
                <w:b/>
                <w:bCs/>
                <w:sz w:val="20"/>
                <w:szCs w:val="20"/>
                <w:lang w:bidi="ar-IQ"/>
              </w:rPr>
            </w:pPr>
          </w:p>
        </w:tc>
        <w:tc>
          <w:tcPr>
            <w:tcW w:w="1417" w:type="dxa"/>
            <w:tcBorders>
              <w:top w:val="nil"/>
              <w:left w:val="nil"/>
              <w:bottom w:val="nil"/>
              <w:right w:val="nil"/>
            </w:tcBorders>
            <w:vAlign w:val="center"/>
          </w:tcPr>
          <w:p w14:paraId="75C9EC8D"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395.24</w:t>
            </w:r>
          </w:p>
        </w:tc>
        <w:tc>
          <w:tcPr>
            <w:tcW w:w="1418" w:type="dxa"/>
            <w:tcBorders>
              <w:top w:val="nil"/>
              <w:left w:val="nil"/>
              <w:bottom w:val="nil"/>
              <w:right w:val="nil"/>
            </w:tcBorders>
            <w:vAlign w:val="center"/>
          </w:tcPr>
          <w:p w14:paraId="5E84DC4D"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366.84</w:t>
            </w:r>
          </w:p>
        </w:tc>
        <w:tc>
          <w:tcPr>
            <w:tcW w:w="992" w:type="dxa"/>
            <w:tcBorders>
              <w:top w:val="nil"/>
              <w:left w:val="nil"/>
              <w:bottom w:val="nil"/>
            </w:tcBorders>
            <w:vAlign w:val="center"/>
          </w:tcPr>
          <w:p w14:paraId="2A045236"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300.81</w:t>
            </w:r>
          </w:p>
        </w:tc>
        <w:tc>
          <w:tcPr>
            <w:tcW w:w="1418" w:type="dxa"/>
            <w:vMerge/>
            <w:vAlign w:val="center"/>
          </w:tcPr>
          <w:p w14:paraId="02D2AC1A" w14:textId="77777777" w:rsidR="004870CB" w:rsidRPr="00450C0B" w:rsidRDefault="004870CB" w:rsidP="004870CB">
            <w:pPr>
              <w:jc w:val="center"/>
              <w:rPr>
                <w:rFonts w:asciiTheme="majorBidi" w:hAnsiTheme="majorBidi" w:cstheme="majorBidi"/>
                <w:b/>
                <w:bCs/>
                <w:sz w:val="20"/>
                <w:szCs w:val="20"/>
                <w:rtl/>
                <w:lang w:bidi="ar-IQ"/>
              </w:rPr>
            </w:pPr>
          </w:p>
        </w:tc>
      </w:tr>
      <w:tr w:rsidR="004870CB" w:rsidRPr="00450C0B" w14:paraId="1F3694AE" w14:textId="77777777" w:rsidTr="004870CB">
        <w:tc>
          <w:tcPr>
            <w:tcW w:w="992" w:type="dxa"/>
            <w:vMerge/>
            <w:tcBorders>
              <w:bottom w:val="single" w:sz="4" w:space="0" w:color="auto"/>
              <w:right w:val="nil"/>
            </w:tcBorders>
            <w:vAlign w:val="center"/>
          </w:tcPr>
          <w:p w14:paraId="78975126" w14:textId="77777777" w:rsidR="004870CB" w:rsidRPr="00450C0B" w:rsidRDefault="004870CB" w:rsidP="004870CB">
            <w:pPr>
              <w:jc w:val="center"/>
              <w:rPr>
                <w:rFonts w:asciiTheme="majorBidi" w:hAnsiTheme="majorBidi" w:cstheme="majorBidi"/>
                <w:b/>
                <w:bCs/>
                <w:sz w:val="20"/>
                <w:szCs w:val="20"/>
                <w:lang w:bidi="ar-IQ"/>
              </w:rPr>
            </w:pPr>
          </w:p>
        </w:tc>
        <w:tc>
          <w:tcPr>
            <w:tcW w:w="3827" w:type="dxa"/>
            <w:gridSpan w:val="3"/>
            <w:tcBorders>
              <w:top w:val="nil"/>
              <w:left w:val="nil"/>
              <w:bottom w:val="single" w:sz="4" w:space="0" w:color="auto"/>
            </w:tcBorders>
            <w:vAlign w:val="center"/>
          </w:tcPr>
          <w:p w14:paraId="60112A52" w14:textId="77777777" w:rsidR="004870CB" w:rsidRPr="00450C0B" w:rsidRDefault="004870CB" w:rsidP="004870CB">
            <w:pP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 xml:space="preserve"> 11.37</w:t>
            </w:r>
          </w:p>
        </w:tc>
        <w:tc>
          <w:tcPr>
            <w:tcW w:w="1418" w:type="dxa"/>
            <w:vMerge/>
            <w:vAlign w:val="center"/>
          </w:tcPr>
          <w:p w14:paraId="0D916E06" w14:textId="77777777" w:rsidR="004870CB" w:rsidRPr="00450C0B" w:rsidRDefault="004870CB" w:rsidP="004870CB">
            <w:pPr>
              <w:jc w:val="center"/>
              <w:rPr>
                <w:rFonts w:asciiTheme="majorBidi" w:hAnsiTheme="majorBidi" w:cstheme="majorBidi"/>
                <w:b/>
                <w:bCs/>
                <w:sz w:val="20"/>
                <w:szCs w:val="20"/>
                <w:rtl/>
                <w:lang w:bidi="ar-IQ"/>
              </w:rPr>
            </w:pPr>
          </w:p>
        </w:tc>
      </w:tr>
      <w:tr w:rsidR="004870CB" w:rsidRPr="00450C0B" w14:paraId="54C48CA7" w14:textId="77777777" w:rsidTr="004870CB">
        <w:tc>
          <w:tcPr>
            <w:tcW w:w="992" w:type="dxa"/>
            <w:vMerge w:val="restart"/>
            <w:tcBorders>
              <w:right w:val="nil"/>
            </w:tcBorders>
            <w:vAlign w:val="bottom"/>
          </w:tcPr>
          <w:p w14:paraId="0BF2890B"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tc>
        <w:tc>
          <w:tcPr>
            <w:tcW w:w="3827" w:type="dxa"/>
            <w:gridSpan w:val="3"/>
            <w:tcBorders>
              <w:left w:val="nil"/>
              <w:bottom w:val="nil"/>
            </w:tcBorders>
            <w:vAlign w:val="center"/>
          </w:tcPr>
          <w:p w14:paraId="72801674"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Season 2017-2018</w:t>
            </w:r>
          </w:p>
        </w:tc>
        <w:tc>
          <w:tcPr>
            <w:tcW w:w="1418" w:type="dxa"/>
            <w:vMerge w:val="restart"/>
            <w:vAlign w:val="bottom"/>
          </w:tcPr>
          <w:p w14:paraId="36EA4778" w14:textId="77777777" w:rsidR="004870CB" w:rsidRPr="00450C0B" w:rsidRDefault="004870CB" w:rsidP="004870CB">
            <w:pPr>
              <w:jc w:val="center"/>
              <w:rPr>
                <w:rFonts w:asciiTheme="majorBidi" w:hAnsiTheme="majorBidi" w:cstheme="majorBidi"/>
                <w:b/>
                <w:bCs/>
                <w:sz w:val="20"/>
                <w:szCs w:val="20"/>
                <w:rtl/>
                <w:lang w:bidi="ar-IQ"/>
              </w:rPr>
            </w:pPr>
            <w:proofErr w:type="spellStart"/>
            <w:r w:rsidRPr="00450C0B">
              <w:rPr>
                <w:rFonts w:asciiTheme="majorBidi" w:hAnsiTheme="majorBidi" w:cstheme="majorBidi"/>
                <w:b/>
                <w:bCs/>
                <w:sz w:val="20"/>
                <w:szCs w:val="20"/>
                <w:lang w:bidi="ar-IQ"/>
              </w:rPr>
              <w:t>Humic</w:t>
            </w:r>
            <w:proofErr w:type="spellEnd"/>
            <w:r w:rsidRPr="00450C0B">
              <w:rPr>
                <w:rFonts w:asciiTheme="majorBidi" w:hAnsiTheme="majorBidi" w:cstheme="majorBidi"/>
                <w:b/>
                <w:bCs/>
                <w:sz w:val="20"/>
                <w:szCs w:val="20"/>
                <w:lang w:bidi="ar-IQ"/>
              </w:rPr>
              <w:t xml:space="preserve"> acid</w:t>
            </w:r>
          </w:p>
        </w:tc>
      </w:tr>
      <w:tr w:rsidR="004870CB" w:rsidRPr="00450C0B" w14:paraId="48E9D8E7" w14:textId="77777777" w:rsidTr="004870CB">
        <w:tc>
          <w:tcPr>
            <w:tcW w:w="992" w:type="dxa"/>
            <w:vMerge/>
            <w:tcBorders>
              <w:right w:val="nil"/>
            </w:tcBorders>
            <w:vAlign w:val="center"/>
          </w:tcPr>
          <w:p w14:paraId="1354B624" w14:textId="77777777" w:rsidR="004870CB" w:rsidRPr="00450C0B" w:rsidRDefault="004870CB" w:rsidP="004870CB">
            <w:pPr>
              <w:jc w:val="center"/>
              <w:rPr>
                <w:rFonts w:asciiTheme="majorBidi" w:hAnsiTheme="majorBidi" w:cstheme="majorBidi"/>
                <w:b/>
                <w:bCs/>
                <w:sz w:val="20"/>
                <w:szCs w:val="20"/>
                <w:lang w:bidi="ar-IQ"/>
              </w:rPr>
            </w:pPr>
          </w:p>
        </w:tc>
        <w:tc>
          <w:tcPr>
            <w:tcW w:w="3827" w:type="dxa"/>
            <w:gridSpan w:val="3"/>
            <w:tcBorders>
              <w:top w:val="nil"/>
              <w:left w:val="nil"/>
              <w:bottom w:val="nil"/>
            </w:tcBorders>
            <w:vAlign w:val="center"/>
          </w:tcPr>
          <w:p w14:paraId="33DC43E4"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Glutamic acid</w:t>
            </w:r>
          </w:p>
        </w:tc>
        <w:tc>
          <w:tcPr>
            <w:tcW w:w="1418" w:type="dxa"/>
            <w:vMerge/>
            <w:vAlign w:val="center"/>
          </w:tcPr>
          <w:p w14:paraId="2425603D" w14:textId="77777777" w:rsidR="004870CB" w:rsidRPr="00450C0B" w:rsidRDefault="004870CB" w:rsidP="004870CB">
            <w:pPr>
              <w:jc w:val="center"/>
              <w:rPr>
                <w:rFonts w:asciiTheme="majorBidi" w:hAnsiTheme="majorBidi" w:cstheme="majorBidi"/>
                <w:b/>
                <w:bCs/>
                <w:sz w:val="20"/>
                <w:szCs w:val="20"/>
              </w:rPr>
            </w:pPr>
          </w:p>
        </w:tc>
      </w:tr>
      <w:tr w:rsidR="004870CB" w:rsidRPr="00450C0B" w14:paraId="7386ABBD" w14:textId="77777777" w:rsidTr="004870CB">
        <w:tc>
          <w:tcPr>
            <w:tcW w:w="992" w:type="dxa"/>
            <w:vMerge/>
            <w:tcBorders>
              <w:bottom w:val="single" w:sz="4" w:space="0" w:color="auto"/>
              <w:right w:val="nil"/>
            </w:tcBorders>
            <w:vAlign w:val="center"/>
          </w:tcPr>
          <w:p w14:paraId="4E330077" w14:textId="77777777" w:rsidR="004870CB" w:rsidRPr="00450C0B" w:rsidRDefault="004870CB" w:rsidP="004870CB">
            <w:pPr>
              <w:jc w:val="center"/>
              <w:rPr>
                <w:rFonts w:asciiTheme="majorBidi" w:hAnsiTheme="majorBidi" w:cstheme="majorBidi"/>
                <w:b/>
                <w:bCs/>
                <w:sz w:val="20"/>
                <w:szCs w:val="20"/>
                <w:rtl/>
                <w:lang w:bidi="ar-IQ"/>
              </w:rPr>
            </w:pPr>
          </w:p>
        </w:tc>
        <w:tc>
          <w:tcPr>
            <w:tcW w:w="1417" w:type="dxa"/>
            <w:tcBorders>
              <w:top w:val="nil"/>
              <w:left w:val="nil"/>
              <w:bottom w:val="single" w:sz="4" w:space="0" w:color="auto"/>
              <w:right w:val="nil"/>
            </w:tcBorders>
            <w:vAlign w:val="center"/>
          </w:tcPr>
          <w:p w14:paraId="15A5BA50"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500 mg L</w:t>
            </w:r>
            <w:r w:rsidRPr="00450C0B">
              <w:rPr>
                <w:rFonts w:asciiTheme="majorBidi" w:hAnsiTheme="majorBidi" w:cstheme="majorBidi"/>
                <w:b/>
                <w:bCs/>
                <w:sz w:val="20"/>
                <w:szCs w:val="20"/>
                <w:vertAlign w:val="superscript"/>
                <w:lang w:bidi="ar-IQ"/>
              </w:rPr>
              <w:t>-1</w:t>
            </w:r>
          </w:p>
        </w:tc>
        <w:tc>
          <w:tcPr>
            <w:tcW w:w="1418" w:type="dxa"/>
            <w:tcBorders>
              <w:top w:val="nil"/>
              <w:left w:val="nil"/>
              <w:bottom w:val="single" w:sz="4" w:space="0" w:color="auto"/>
              <w:right w:val="nil"/>
            </w:tcBorders>
            <w:vAlign w:val="center"/>
          </w:tcPr>
          <w:p w14:paraId="11E943D1"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250 mg L</w:t>
            </w:r>
            <w:r w:rsidRPr="00450C0B">
              <w:rPr>
                <w:rFonts w:asciiTheme="majorBidi" w:hAnsiTheme="majorBidi" w:cstheme="majorBidi"/>
                <w:b/>
                <w:bCs/>
                <w:sz w:val="20"/>
                <w:szCs w:val="20"/>
                <w:vertAlign w:val="superscript"/>
                <w:lang w:bidi="ar-IQ"/>
              </w:rPr>
              <w:t>-1</w:t>
            </w:r>
          </w:p>
        </w:tc>
        <w:tc>
          <w:tcPr>
            <w:tcW w:w="992" w:type="dxa"/>
            <w:tcBorders>
              <w:top w:val="nil"/>
              <w:left w:val="nil"/>
            </w:tcBorders>
            <w:vAlign w:val="center"/>
          </w:tcPr>
          <w:p w14:paraId="3CDB579B"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tc>
        <w:tc>
          <w:tcPr>
            <w:tcW w:w="1418" w:type="dxa"/>
            <w:vMerge/>
            <w:vAlign w:val="center"/>
          </w:tcPr>
          <w:p w14:paraId="45BCB55E" w14:textId="77777777" w:rsidR="004870CB" w:rsidRPr="00450C0B" w:rsidRDefault="004870CB" w:rsidP="004870CB">
            <w:pPr>
              <w:jc w:val="center"/>
              <w:rPr>
                <w:rFonts w:asciiTheme="majorBidi" w:hAnsiTheme="majorBidi" w:cstheme="majorBidi"/>
                <w:b/>
                <w:bCs/>
                <w:sz w:val="20"/>
                <w:szCs w:val="20"/>
                <w:lang w:bidi="ar-IQ"/>
              </w:rPr>
            </w:pPr>
          </w:p>
        </w:tc>
      </w:tr>
      <w:tr w:rsidR="004870CB" w:rsidRPr="00450C0B" w14:paraId="5A64A7CF" w14:textId="77777777" w:rsidTr="004870CB">
        <w:trPr>
          <w:trHeight w:val="828"/>
        </w:trPr>
        <w:tc>
          <w:tcPr>
            <w:tcW w:w="992" w:type="dxa"/>
            <w:vMerge w:val="restart"/>
            <w:tcBorders>
              <w:right w:val="nil"/>
            </w:tcBorders>
          </w:tcPr>
          <w:p w14:paraId="107774A3"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342.85</w:t>
            </w:r>
          </w:p>
          <w:p w14:paraId="51C2582C"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372.93</w:t>
            </w:r>
          </w:p>
          <w:p w14:paraId="27BD6A5A"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379.90</w:t>
            </w:r>
          </w:p>
          <w:p w14:paraId="28A5B46C"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9.14</w:t>
            </w:r>
          </w:p>
        </w:tc>
        <w:tc>
          <w:tcPr>
            <w:tcW w:w="1417" w:type="dxa"/>
            <w:tcBorders>
              <w:left w:val="nil"/>
              <w:bottom w:val="nil"/>
              <w:right w:val="nil"/>
            </w:tcBorders>
            <w:vAlign w:val="center"/>
          </w:tcPr>
          <w:p w14:paraId="78074FC6"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380.51</w:t>
            </w:r>
          </w:p>
          <w:p w14:paraId="4B8C5624"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414.93</w:t>
            </w:r>
          </w:p>
          <w:p w14:paraId="61D17C9E"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390.13</w:t>
            </w:r>
          </w:p>
        </w:tc>
        <w:tc>
          <w:tcPr>
            <w:tcW w:w="1418" w:type="dxa"/>
            <w:tcBorders>
              <w:left w:val="nil"/>
              <w:bottom w:val="nil"/>
              <w:right w:val="nil"/>
            </w:tcBorders>
            <w:vAlign w:val="center"/>
          </w:tcPr>
          <w:p w14:paraId="3CA69590"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366.08</w:t>
            </w:r>
          </w:p>
          <w:p w14:paraId="5DC478D2"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384.05</w:t>
            </w:r>
          </w:p>
          <w:p w14:paraId="555C0361"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396.79</w:t>
            </w:r>
          </w:p>
        </w:tc>
        <w:tc>
          <w:tcPr>
            <w:tcW w:w="992" w:type="dxa"/>
            <w:tcBorders>
              <w:left w:val="nil"/>
              <w:bottom w:val="nil"/>
            </w:tcBorders>
            <w:vAlign w:val="center"/>
          </w:tcPr>
          <w:p w14:paraId="45FA7A14"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281.98</w:t>
            </w:r>
          </w:p>
          <w:p w14:paraId="352A22F0"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319.81</w:t>
            </w:r>
          </w:p>
          <w:p w14:paraId="2C8B2A94"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352.79</w:t>
            </w:r>
          </w:p>
        </w:tc>
        <w:tc>
          <w:tcPr>
            <w:tcW w:w="1418" w:type="dxa"/>
            <w:vMerge w:val="restart"/>
            <w:tcBorders>
              <w:bottom w:val="single" w:sz="4" w:space="0" w:color="auto"/>
            </w:tcBorders>
          </w:tcPr>
          <w:p w14:paraId="71ED3DFD"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p w14:paraId="35700507"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 ml L</w:t>
            </w:r>
            <w:r w:rsidRPr="00450C0B">
              <w:rPr>
                <w:rFonts w:asciiTheme="majorBidi" w:hAnsiTheme="majorBidi" w:cstheme="majorBidi"/>
                <w:b/>
                <w:bCs/>
                <w:sz w:val="20"/>
                <w:szCs w:val="20"/>
                <w:vertAlign w:val="superscript"/>
                <w:lang w:bidi="ar-IQ"/>
              </w:rPr>
              <w:t>-1</w:t>
            </w:r>
          </w:p>
          <w:p w14:paraId="257DA999"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 ml L</w:t>
            </w:r>
            <w:r w:rsidRPr="00450C0B">
              <w:rPr>
                <w:rFonts w:asciiTheme="majorBidi" w:hAnsiTheme="majorBidi" w:cstheme="majorBidi"/>
                <w:b/>
                <w:bCs/>
                <w:sz w:val="20"/>
                <w:szCs w:val="20"/>
                <w:vertAlign w:val="superscript"/>
                <w:lang w:bidi="ar-IQ"/>
              </w:rPr>
              <w:t>-1</w:t>
            </w:r>
          </w:p>
          <w:p w14:paraId="60E01411"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p w14:paraId="0F6EC6F1"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p w14:paraId="27D2BB35"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tc>
      </w:tr>
      <w:tr w:rsidR="004870CB" w:rsidRPr="00450C0B" w14:paraId="31229E42" w14:textId="77777777" w:rsidTr="004870CB">
        <w:tc>
          <w:tcPr>
            <w:tcW w:w="992" w:type="dxa"/>
            <w:vMerge/>
            <w:tcBorders>
              <w:right w:val="nil"/>
            </w:tcBorders>
            <w:vAlign w:val="center"/>
          </w:tcPr>
          <w:p w14:paraId="62869BF2" w14:textId="77777777" w:rsidR="004870CB" w:rsidRPr="00450C0B" w:rsidRDefault="004870CB" w:rsidP="004870CB">
            <w:pPr>
              <w:jc w:val="center"/>
              <w:rPr>
                <w:rFonts w:asciiTheme="majorBidi" w:hAnsiTheme="majorBidi" w:cstheme="majorBidi"/>
                <w:b/>
                <w:bCs/>
                <w:sz w:val="20"/>
                <w:szCs w:val="20"/>
                <w:rtl/>
                <w:lang w:bidi="ar-IQ"/>
              </w:rPr>
            </w:pPr>
          </w:p>
        </w:tc>
        <w:tc>
          <w:tcPr>
            <w:tcW w:w="3827" w:type="dxa"/>
            <w:gridSpan w:val="3"/>
            <w:tcBorders>
              <w:top w:val="nil"/>
              <w:left w:val="nil"/>
              <w:bottom w:val="nil"/>
            </w:tcBorders>
            <w:vAlign w:val="center"/>
          </w:tcPr>
          <w:p w14:paraId="61197465" w14:textId="77777777" w:rsidR="004870CB" w:rsidRPr="00450C0B" w:rsidRDefault="004870CB" w:rsidP="004870CB">
            <w:pPr>
              <w:rPr>
                <w:rFonts w:asciiTheme="majorBidi" w:hAnsiTheme="majorBidi" w:cstheme="majorBidi"/>
                <w:b/>
                <w:bCs/>
                <w:sz w:val="20"/>
                <w:szCs w:val="20"/>
                <w:lang w:bidi="ar-IQ"/>
              </w:rPr>
            </w:pPr>
            <w:r w:rsidRPr="00450C0B">
              <w:rPr>
                <w:rFonts w:asciiTheme="majorBidi" w:eastAsia="Courier New" w:hAnsiTheme="majorBidi" w:cstheme="majorBidi"/>
                <w:b/>
                <w:bCs/>
                <w:sz w:val="20"/>
                <w:szCs w:val="20"/>
              </w:rPr>
              <w:t xml:space="preserve"> 15.84</w:t>
            </w:r>
          </w:p>
        </w:tc>
        <w:tc>
          <w:tcPr>
            <w:tcW w:w="1418" w:type="dxa"/>
            <w:vMerge/>
            <w:vAlign w:val="center"/>
          </w:tcPr>
          <w:p w14:paraId="28932C98" w14:textId="77777777" w:rsidR="004870CB" w:rsidRPr="00450C0B" w:rsidRDefault="004870CB" w:rsidP="004870CB">
            <w:pPr>
              <w:jc w:val="center"/>
              <w:rPr>
                <w:rFonts w:asciiTheme="majorBidi" w:hAnsiTheme="majorBidi" w:cstheme="majorBidi"/>
                <w:b/>
                <w:bCs/>
                <w:sz w:val="20"/>
                <w:szCs w:val="20"/>
                <w:rtl/>
                <w:lang w:bidi="ar-IQ"/>
              </w:rPr>
            </w:pPr>
          </w:p>
        </w:tc>
      </w:tr>
      <w:tr w:rsidR="004870CB" w:rsidRPr="00450C0B" w14:paraId="55E7912E" w14:textId="77777777" w:rsidTr="004870CB">
        <w:tc>
          <w:tcPr>
            <w:tcW w:w="992" w:type="dxa"/>
            <w:vMerge/>
            <w:tcBorders>
              <w:right w:val="nil"/>
            </w:tcBorders>
            <w:vAlign w:val="center"/>
          </w:tcPr>
          <w:p w14:paraId="181E180E" w14:textId="77777777" w:rsidR="004870CB" w:rsidRPr="00450C0B" w:rsidRDefault="004870CB" w:rsidP="004870CB">
            <w:pPr>
              <w:jc w:val="center"/>
              <w:rPr>
                <w:rFonts w:asciiTheme="majorBidi" w:hAnsiTheme="majorBidi" w:cstheme="majorBidi"/>
                <w:b/>
                <w:bCs/>
                <w:sz w:val="20"/>
                <w:szCs w:val="20"/>
                <w:lang w:bidi="ar-IQ"/>
              </w:rPr>
            </w:pPr>
          </w:p>
        </w:tc>
        <w:tc>
          <w:tcPr>
            <w:tcW w:w="1417" w:type="dxa"/>
            <w:tcBorders>
              <w:top w:val="nil"/>
              <w:left w:val="nil"/>
              <w:bottom w:val="nil"/>
              <w:right w:val="nil"/>
            </w:tcBorders>
            <w:vAlign w:val="center"/>
          </w:tcPr>
          <w:p w14:paraId="558D8EE7"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395.19</w:t>
            </w:r>
          </w:p>
        </w:tc>
        <w:tc>
          <w:tcPr>
            <w:tcW w:w="1418" w:type="dxa"/>
            <w:tcBorders>
              <w:top w:val="nil"/>
              <w:left w:val="nil"/>
              <w:bottom w:val="nil"/>
              <w:right w:val="nil"/>
            </w:tcBorders>
            <w:vAlign w:val="center"/>
          </w:tcPr>
          <w:p w14:paraId="32B00823" w14:textId="77777777" w:rsidR="004870CB" w:rsidRPr="00450C0B" w:rsidRDefault="004870CB" w:rsidP="004870CB">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382.31</w:t>
            </w:r>
          </w:p>
        </w:tc>
        <w:tc>
          <w:tcPr>
            <w:tcW w:w="992" w:type="dxa"/>
            <w:tcBorders>
              <w:top w:val="nil"/>
              <w:left w:val="nil"/>
              <w:bottom w:val="nil"/>
            </w:tcBorders>
            <w:vAlign w:val="center"/>
          </w:tcPr>
          <w:p w14:paraId="263506DA" w14:textId="77777777" w:rsidR="004870CB" w:rsidRPr="00450C0B" w:rsidRDefault="004870CB" w:rsidP="004870CB">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318.19</w:t>
            </w:r>
          </w:p>
        </w:tc>
        <w:tc>
          <w:tcPr>
            <w:tcW w:w="1418" w:type="dxa"/>
            <w:vMerge/>
            <w:vAlign w:val="center"/>
          </w:tcPr>
          <w:p w14:paraId="5B548E65" w14:textId="77777777" w:rsidR="004870CB" w:rsidRPr="00450C0B" w:rsidRDefault="004870CB" w:rsidP="004870CB">
            <w:pPr>
              <w:jc w:val="center"/>
              <w:rPr>
                <w:rFonts w:asciiTheme="majorBidi" w:hAnsiTheme="majorBidi" w:cstheme="majorBidi"/>
                <w:b/>
                <w:bCs/>
                <w:sz w:val="20"/>
                <w:szCs w:val="20"/>
                <w:rtl/>
                <w:lang w:bidi="ar-IQ"/>
              </w:rPr>
            </w:pPr>
          </w:p>
        </w:tc>
      </w:tr>
      <w:tr w:rsidR="004870CB" w:rsidRPr="00450C0B" w14:paraId="4C08833D" w14:textId="77777777" w:rsidTr="004870CB">
        <w:tc>
          <w:tcPr>
            <w:tcW w:w="992" w:type="dxa"/>
            <w:vMerge/>
            <w:tcBorders>
              <w:right w:val="nil"/>
            </w:tcBorders>
            <w:vAlign w:val="center"/>
          </w:tcPr>
          <w:p w14:paraId="2FB97F68" w14:textId="77777777" w:rsidR="004870CB" w:rsidRPr="00450C0B" w:rsidRDefault="004870CB" w:rsidP="004870CB">
            <w:pPr>
              <w:jc w:val="center"/>
              <w:rPr>
                <w:rFonts w:asciiTheme="majorBidi" w:hAnsiTheme="majorBidi" w:cstheme="majorBidi"/>
                <w:b/>
                <w:bCs/>
                <w:sz w:val="20"/>
                <w:szCs w:val="20"/>
                <w:lang w:bidi="ar-IQ"/>
              </w:rPr>
            </w:pPr>
          </w:p>
        </w:tc>
        <w:tc>
          <w:tcPr>
            <w:tcW w:w="3827" w:type="dxa"/>
            <w:gridSpan w:val="3"/>
            <w:tcBorders>
              <w:top w:val="nil"/>
              <w:left w:val="nil"/>
              <w:bottom w:val="single" w:sz="4" w:space="0" w:color="auto"/>
            </w:tcBorders>
            <w:vAlign w:val="center"/>
          </w:tcPr>
          <w:p w14:paraId="7A598F9F" w14:textId="77777777" w:rsidR="004870CB" w:rsidRPr="00450C0B" w:rsidRDefault="004870CB" w:rsidP="004870CB">
            <w:pPr>
              <w:rPr>
                <w:rFonts w:asciiTheme="majorBidi" w:hAnsiTheme="majorBidi" w:cstheme="majorBidi"/>
                <w:b/>
                <w:bCs/>
                <w:sz w:val="20"/>
                <w:szCs w:val="20"/>
                <w:lang w:bidi="ar-IQ"/>
              </w:rPr>
            </w:pPr>
            <w:r w:rsidRPr="00450C0B">
              <w:rPr>
                <w:rFonts w:asciiTheme="majorBidi" w:eastAsia="Courier New" w:hAnsiTheme="majorBidi" w:cstheme="majorBidi"/>
                <w:b/>
                <w:bCs/>
                <w:sz w:val="20"/>
                <w:szCs w:val="20"/>
              </w:rPr>
              <w:t xml:space="preserve"> 9.14</w:t>
            </w:r>
          </w:p>
        </w:tc>
        <w:tc>
          <w:tcPr>
            <w:tcW w:w="1418" w:type="dxa"/>
            <w:vMerge/>
            <w:vAlign w:val="center"/>
          </w:tcPr>
          <w:p w14:paraId="58E7B49B" w14:textId="77777777" w:rsidR="004870CB" w:rsidRPr="00450C0B" w:rsidRDefault="004870CB" w:rsidP="004870CB">
            <w:pPr>
              <w:jc w:val="center"/>
              <w:rPr>
                <w:rFonts w:asciiTheme="majorBidi" w:hAnsiTheme="majorBidi" w:cstheme="majorBidi"/>
                <w:b/>
                <w:bCs/>
                <w:sz w:val="20"/>
                <w:szCs w:val="20"/>
                <w:rtl/>
                <w:lang w:bidi="ar-IQ"/>
              </w:rPr>
            </w:pPr>
          </w:p>
        </w:tc>
      </w:tr>
    </w:tbl>
    <w:p w14:paraId="7D9F8855" w14:textId="77777777" w:rsidR="00AA6DE2" w:rsidRDefault="00AA6DE2" w:rsidP="00AA6DE2">
      <w:pPr>
        <w:spacing w:after="0" w:line="240" w:lineRule="auto"/>
        <w:jc w:val="center"/>
        <w:rPr>
          <w:rFonts w:asciiTheme="majorBidi" w:hAnsiTheme="majorBidi" w:cstheme="majorBidi"/>
          <w:sz w:val="24"/>
          <w:szCs w:val="24"/>
        </w:rPr>
      </w:pPr>
    </w:p>
    <w:p w14:paraId="6C3E2887" w14:textId="77777777" w:rsidR="00AA6DE2" w:rsidRDefault="00AA6DE2" w:rsidP="00AA6DE2">
      <w:pPr>
        <w:spacing w:after="0" w:line="240" w:lineRule="auto"/>
        <w:jc w:val="both"/>
        <w:rPr>
          <w:rFonts w:asciiTheme="majorBidi" w:hAnsiTheme="majorBidi" w:cstheme="majorBidi"/>
          <w:sz w:val="24"/>
          <w:szCs w:val="24"/>
        </w:rPr>
        <w:sectPr w:rsidR="00AA6DE2" w:rsidSect="00AA6DE2">
          <w:type w:val="continuous"/>
          <w:pgSz w:w="11907" w:h="16839" w:code="9"/>
          <w:pgMar w:top="1134" w:right="1134" w:bottom="1134" w:left="1134" w:header="708" w:footer="708" w:gutter="0"/>
          <w:cols w:space="567"/>
          <w:docGrid w:linePitch="360"/>
        </w:sectPr>
      </w:pPr>
    </w:p>
    <w:p w14:paraId="27A5A26E" w14:textId="77777777" w:rsidR="00AA6DE2" w:rsidRDefault="00AA6DE2" w:rsidP="00AA6DE2">
      <w:pPr>
        <w:spacing w:after="0" w:line="240" w:lineRule="auto"/>
        <w:jc w:val="both"/>
        <w:rPr>
          <w:rFonts w:asciiTheme="majorBidi" w:hAnsiTheme="majorBidi" w:cstheme="majorBidi"/>
          <w:sz w:val="24"/>
          <w:szCs w:val="24"/>
        </w:rPr>
      </w:pPr>
    </w:p>
    <w:p w14:paraId="18551248" w14:textId="77777777" w:rsidR="00AA6DE2" w:rsidRDefault="00AA6DE2" w:rsidP="00AA6DE2">
      <w:pPr>
        <w:spacing w:after="0" w:line="240" w:lineRule="auto"/>
        <w:jc w:val="both"/>
        <w:rPr>
          <w:rFonts w:asciiTheme="majorBidi" w:hAnsiTheme="majorBidi" w:cstheme="majorBidi"/>
          <w:sz w:val="24"/>
          <w:szCs w:val="24"/>
        </w:rPr>
      </w:pPr>
    </w:p>
    <w:p w14:paraId="12AB101A" w14:textId="77777777" w:rsidR="00AA6DE2" w:rsidRDefault="00AA6DE2" w:rsidP="00AA6DE2">
      <w:pPr>
        <w:spacing w:after="0" w:line="240" w:lineRule="auto"/>
        <w:jc w:val="both"/>
        <w:rPr>
          <w:rFonts w:asciiTheme="majorBidi" w:hAnsiTheme="majorBidi" w:cstheme="majorBidi"/>
          <w:sz w:val="24"/>
          <w:szCs w:val="24"/>
        </w:rPr>
      </w:pPr>
    </w:p>
    <w:p w14:paraId="479574E9" w14:textId="77777777" w:rsidR="00AA6DE2" w:rsidRDefault="00AA6DE2" w:rsidP="00AA6DE2">
      <w:pPr>
        <w:spacing w:after="0" w:line="240" w:lineRule="auto"/>
        <w:jc w:val="both"/>
        <w:rPr>
          <w:rFonts w:asciiTheme="majorBidi" w:hAnsiTheme="majorBidi" w:cstheme="majorBidi"/>
          <w:sz w:val="24"/>
          <w:szCs w:val="24"/>
        </w:rPr>
      </w:pPr>
    </w:p>
    <w:p w14:paraId="4BB2E2B7" w14:textId="77777777" w:rsidR="00AA6DE2" w:rsidRDefault="00AA6DE2" w:rsidP="00AA6DE2">
      <w:pPr>
        <w:spacing w:after="0" w:line="240" w:lineRule="auto"/>
        <w:jc w:val="both"/>
        <w:rPr>
          <w:rFonts w:asciiTheme="majorBidi" w:hAnsiTheme="majorBidi" w:cstheme="majorBidi"/>
          <w:sz w:val="24"/>
          <w:szCs w:val="24"/>
        </w:rPr>
      </w:pPr>
    </w:p>
    <w:p w14:paraId="28B058AE" w14:textId="77777777" w:rsidR="00AA6DE2" w:rsidRDefault="00AA6DE2" w:rsidP="00AA6DE2">
      <w:pPr>
        <w:spacing w:after="0" w:line="240" w:lineRule="auto"/>
        <w:jc w:val="both"/>
        <w:rPr>
          <w:rFonts w:asciiTheme="majorBidi" w:hAnsiTheme="majorBidi" w:cstheme="majorBidi"/>
          <w:sz w:val="24"/>
          <w:szCs w:val="24"/>
        </w:rPr>
      </w:pPr>
    </w:p>
    <w:p w14:paraId="1046C8A8" w14:textId="77777777" w:rsidR="00AA6DE2" w:rsidRDefault="00AA6DE2" w:rsidP="00AA6DE2">
      <w:pPr>
        <w:spacing w:after="0" w:line="240" w:lineRule="auto"/>
        <w:jc w:val="both"/>
        <w:rPr>
          <w:rFonts w:asciiTheme="majorBidi" w:hAnsiTheme="majorBidi" w:cstheme="majorBidi"/>
          <w:sz w:val="24"/>
          <w:szCs w:val="24"/>
        </w:rPr>
      </w:pPr>
    </w:p>
    <w:p w14:paraId="068C866A" w14:textId="77777777" w:rsidR="00AA6DE2" w:rsidRDefault="00AA6DE2" w:rsidP="00AA6DE2">
      <w:pPr>
        <w:spacing w:after="0" w:line="240" w:lineRule="auto"/>
        <w:jc w:val="both"/>
        <w:rPr>
          <w:rFonts w:asciiTheme="majorBidi" w:hAnsiTheme="majorBidi" w:cstheme="majorBidi"/>
          <w:sz w:val="24"/>
          <w:szCs w:val="24"/>
        </w:rPr>
      </w:pPr>
    </w:p>
    <w:p w14:paraId="580D3885" w14:textId="77777777" w:rsidR="00AA6DE2" w:rsidRDefault="00AA6DE2" w:rsidP="00AA6DE2">
      <w:pPr>
        <w:spacing w:after="0" w:line="240" w:lineRule="auto"/>
        <w:jc w:val="both"/>
        <w:rPr>
          <w:rFonts w:asciiTheme="majorBidi" w:hAnsiTheme="majorBidi" w:cstheme="majorBidi"/>
          <w:sz w:val="24"/>
          <w:szCs w:val="24"/>
        </w:rPr>
      </w:pPr>
    </w:p>
    <w:p w14:paraId="0E3E2002" w14:textId="77777777" w:rsidR="00AA6DE2" w:rsidRDefault="00AA6DE2" w:rsidP="00AA6DE2">
      <w:pPr>
        <w:spacing w:after="0" w:line="240" w:lineRule="auto"/>
        <w:jc w:val="both"/>
        <w:rPr>
          <w:rFonts w:asciiTheme="majorBidi" w:hAnsiTheme="majorBidi" w:cstheme="majorBidi"/>
          <w:sz w:val="24"/>
          <w:szCs w:val="24"/>
        </w:rPr>
      </w:pPr>
    </w:p>
    <w:p w14:paraId="005EB077" w14:textId="77777777" w:rsidR="00AA6DE2" w:rsidRDefault="00AA6DE2" w:rsidP="00AA6DE2">
      <w:pPr>
        <w:spacing w:after="0" w:line="240" w:lineRule="auto"/>
        <w:jc w:val="both"/>
        <w:rPr>
          <w:rFonts w:asciiTheme="majorBidi" w:hAnsiTheme="majorBidi" w:cstheme="majorBidi"/>
          <w:sz w:val="24"/>
          <w:szCs w:val="24"/>
        </w:rPr>
      </w:pPr>
    </w:p>
    <w:p w14:paraId="4BA48080" w14:textId="77777777" w:rsidR="00AA6DE2" w:rsidRDefault="00AA6DE2" w:rsidP="00AA6DE2">
      <w:pPr>
        <w:spacing w:after="0" w:line="240" w:lineRule="auto"/>
        <w:jc w:val="both"/>
        <w:rPr>
          <w:rFonts w:asciiTheme="majorBidi" w:hAnsiTheme="majorBidi" w:cstheme="majorBidi"/>
          <w:sz w:val="24"/>
          <w:szCs w:val="24"/>
        </w:rPr>
      </w:pPr>
    </w:p>
    <w:p w14:paraId="00E27BFB" w14:textId="77777777" w:rsidR="00AA6DE2" w:rsidRDefault="00AA6DE2" w:rsidP="00AA6DE2">
      <w:pPr>
        <w:spacing w:after="0" w:line="240" w:lineRule="auto"/>
        <w:jc w:val="both"/>
        <w:rPr>
          <w:rFonts w:asciiTheme="majorBidi" w:hAnsiTheme="majorBidi" w:cstheme="majorBidi"/>
          <w:sz w:val="24"/>
          <w:szCs w:val="24"/>
        </w:rPr>
      </w:pPr>
    </w:p>
    <w:p w14:paraId="0BBB0701" w14:textId="77777777" w:rsidR="00AA6DE2" w:rsidRDefault="00AA6DE2" w:rsidP="00AA6DE2">
      <w:pPr>
        <w:spacing w:after="0" w:line="240" w:lineRule="auto"/>
        <w:jc w:val="both"/>
        <w:rPr>
          <w:rFonts w:asciiTheme="majorBidi" w:hAnsiTheme="majorBidi" w:cstheme="majorBidi"/>
          <w:sz w:val="24"/>
          <w:szCs w:val="24"/>
        </w:rPr>
      </w:pPr>
    </w:p>
    <w:p w14:paraId="21087B65" w14:textId="77777777" w:rsidR="00AA6DE2" w:rsidRDefault="00AA6DE2" w:rsidP="00AA6DE2">
      <w:pPr>
        <w:spacing w:after="0" w:line="240" w:lineRule="auto"/>
        <w:jc w:val="both"/>
        <w:rPr>
          <w:rFonts w:asciiTheme="majorBidi" w:hAnsiTheme="majorBidi" w:cstheme="majorBidi"/>
          <w:sz w:val="24"/>
          <w:szCs w:val="24"/>
        </w:rPr>
      </w:pPr>
    </w:p>
    <w:p w14:paraId="5D72A25A" w14:textId="77777777" w:rsidR="00AA6DE2" w:rsidRDefault="00AA6DE2" w:rsidP="00AA6DE2">
      <w:pPr>
        <w:spacing w:after="0" w:line="240" w:lineRule="auto"/>
        <w:jc w:val="both"/>
        <w:rPr>
          <w:rFonts w:asciiTheme="majorBidi" w:hAnsiTheme="majorBidi" w:cstheme="majorBidi"/>
          <w:sz w:val="24"/>
          <w:szCs w:val="24"/>
        </w:rPr>
      </w:pPr>
    </w:p>
    <w:p w14:paraId="11CB31EC" w14:textId="77777777" w:rsidR="00AA6DE2" w:rsidRDefault="00AA6DE2" w:rsidP="00AA6DE2">
      <w:pPr>
        <w:spacing w:after="0" w:line="240" w:lineRule="auto"/>
        <w:jc w:val="both"/>
        <w:rPr>
          <w:rFonts w:asciiTheme="majorBidi" w:hAnsiTheme="majorBidi" w:cstheme="majorBidi"/>
          <w:sz w:val="24"/>
          <w:szCs w:val="24"/>
        </w:rPr>
      </w:pPr>
    </w:p>
    <w:p w14:paraId="3B46F703" w14:textId="77777777" w:rsidR="004870CB" w:rsidRDefault="00B64C78" w:rsidP="00EB5A57">
      <w:pPr>
        <w:spacing w:after="0" w:line="240" w:lineRule="auto"/>
        <w:jc w:val="both"/>
        <w:rPr>
          <w:rFonts w:asciiTheme="majorBidi" w:hAnsiTheme="majorBidi" w:cstheme="majorBidi"/>
          <w:sz w:val="24"/>
          <w:szCs w:val="24"/>
        </w:rPr>
      </w:pPr>
      <w:r w:rsidRPr="00647725">
        <w:rPr>
          <w:rFonts w:asciiTheme="majorBidi" w:hAnsiTheme="majorBidi" w:cstheme="majorBidi"/>
          <w:sz w:val="24"/>
          <w:szCs w:val="24"/>
        </w:rPr>
        <w:t xml:space="preserve">The same </w:t>
      </w:r>
      <w:r w:rsidR="00EB5A57">
        <w:rPr>
          <w:rFonts w:asciiTheme="majorBidi" w:hAnsiTheme="majorBidi" w:cstheme="majorBidi"/>
          <w:sz w:val="24"/>
          <w:szCs w:val="24"/>
        </w:rPr>
        <w:t>T</w:t>
      </w:r>
      <w:r w:rsidRPr="00647725">
        <w:rPr>
          <w:rFonts w:asciiTheme="majorBidi" w:hAnsiTheme="majorBidi" w:cstheme="majorBidi"/>
          <w:sz w:val="24"/>
          <w:szCs w:val="24"/>
        </w:rPr>
        <w:t>able show that the concentration</w:t>
      </w:r>
      <w:r w:rsidR="00EB5A57">
        <w:rPr>
          <w:rFonts w:asciiTheme="majorBidi" w:hAnsiTheme="majorBidi" w:cstheme="majorBidi"/>
          <w:sz w:val="24"/>
          <w:szCs w:val="24"/>
        </w:rPr>
        <w:t xml:space="preserve"> </w:t>
      </w:r>
      <w:r w:rsidR="00EB5A57" w:rsidRPr="00647725">
        <w:rPr>
          <w:rFonts w:asciiTheme="majorBidi" w:hAnsiTheme="majorBidi" w:cstheme="majorBidi"/>
          <w:sz w:val="24"/>
          <w:szCs w:val="24"/>
        </w:rPr>
        <w:t>500 mg L</w:t>
      </w:r>
      <w:r w:rsidR="00EB5A57" w:rsidRPr="00647725">
        <w:rPr>
          <w:rFonts w:asciiTheme="majorBidi" w:hAnsiTheme="majorBidi" w:cstheme="majorBidi"/>
          <w:sz w:val="24"/>
          <w:szCs w:val="24"/>
          <w:vertAlign w:val="superscript"/>
        </w:rPr>
        <w:t>-1</w:t>
      </w:r>
      <w:r w:rsidR="00EB5A57" w:rsidRPr="00647725">
        <w:rPr>
          <w:rFonts w:asciiTheme="majorBidi" w:hAnsiTheme="majorBidi" w:cstheme="majorBidi"/>
          <w:sz w:val="24"/>
          <w:szCs w:val="24"/>
        </w:rPr>
        <w:t xml:space="preserve"> </w:t>
      </w:r>
      <w:r w:rsidRPr="00647725">
        <w:rPr>
          <w:rFonts w:asciiTheme="majorBidi" w:hAnsiTheme="majorBidi" w:cstheme="majorBidi"/>
          <w:sz w:val="24"/>
          <w:szCs w:val="24"/>
        </w:rPr>
        <w:t xml:space="preserve"> of glutamic acid was significant effect and superior with high mean </w:t>
      </w:r>
      <w:r w:rsidR="00EB5A57">
        <w:rPr>
          <w:rFonts w:asciiTheme="majorBidi" w:hAnsiTheme="majorBidi" w:cstheme="majorBidi"/>
          <w:sz w:val="24"/>
          <w:szCs w:val="24"/>
        </w:rPr>
        <w:br/>
        <w:t>(</w:t>
      </w:r>
      <w:r w:rsidRPr="00647725">
        <w:rPr>
          <w:rFonts w:asciiTheme="majorBidi" w:hAnsiTheme="majorBidi" w:cstheme="majorBidi"/>
          <w:sz w:val="24"/>
          <w:szCs w:val="24"/>
        </w:rPr>
        <w:t>395.24 and 395.19</w:t>
      </w:r>
      <w:r w:rsidR="00EB5A57">
        <w:rPr>
          <w:rFonts w:asciiTheme="majorBidi" w:hAnsiTheme="majorBidi" w:cstheme="majorBidi"/>
          <w:sz w:val="24"/>
          <w:szCs w:val="24"/>
        </w:rPr>
        <w:t>)</w:t>
      </w:r>
      <w:r w:rsidRPr="00647725">
        <w:rPr>
          <w:rFonts w:asciiTheme="majorBidi" w:hAnsiTheme="majorBidi" w:cstheme="majorBidi"/>
          <w:sz w:val="24"/>
          <w:szCs w:val="24"/>
        </w:rPr>
        <w:t xml:space="preserve"> tiller plant </w:t>
      </w:r>
      <w:r w:rsidRPr="00647725">
        <w:rPr>
          <w:rFonts w:asciiTheme="majorBidi" w:hAnsiTheme="majorBidi" w:cstheme="majorBidi"/>
          <w:sz w:val="24"/>
          <w:szCs w:val="24"/>
          <w:vertAlign w:val="superscript"/>
        </w:rPr>
        <w:t xml:space="preserve">-1 </w:t>
      </w:r>
      <w:r w:rsidRPr="00647725">
        <w:rPr>
          <w:rFonts w:asciiTheme="majorBidi" w:hAnsiTheme="majorBidi" w:cstheme="majorBidi"/>
          <w:sz w:val="24"/>
          <w:szCs w:val="24"/>
        </w:rPr>
        <w:t>compared with treatment compared and 250 mg L</w:t>
      </w:r>
      <w:r w:rsidRPr="00647725">
        <w:rPr>
          <w:rFonts w:asciiTheme="majorBidi" w:hAnsiTheme="majorBidi" w:cstheme="majorBidi"/>
          <w:sz w:val="24"/>
          <w:szCs w:val="24"/>
          <w:vertAlign w:val="superscript"/>
        </w:rPr>
        <w:t xml:space="preserve">-1 </w:t>
      </w:r>
      <w:r w:rsidRPr="00647725">
        <w:rPr>
          <w:rFonts w:asciiTheme="majorBidi" w:hAnsiTheme="majorBidi" w:cstheme="majorBidi"/>
          <w:sz w:val="24"/>
          <w:szCs w:val="24"/>
        </w:rPr>
        <w:t>concentration</w:t>
      </w:r>
      <w:r w:rsidR="00EB5A57">
        <w:rPr>
          <w:rFonts w:asciiTheme="majorBidi" w:hAnsiTheme="majorBidi" w:cstheme="majorBidi"/>
          <w:sz w:val="24"/>
          <w:szCs w:val="24"/>
        </w:rPr>
        <w:t>,</w:t>
      </w:r>
      <w:r w:rsidRPr="00647725">
        <w:rPr>
          <w:rFonts w:asciiTheme="majorBidi" w:hAnsiTheme="majorBidi" w:cstheme="majorBidi"/>
          <w:sz w:val="24"/>
          <w:szCs w:val="24"/>
        </w:rPr>
        <w:t xml:space="preserve"> which gave 300.81 and 366.84 tiller plant </w:t>
      </w:r>
      <w:r w:rsidRPr="00647725">
        <w:rPr>
          <w:rFonts w:asciiTheme="majorBidi" w:hAnsiTheme="majorBidi" w:cstheme="majorBidi"/>
          <w:sz w:val="24"/>
          <w:szCs w:val="24"/>
          <w:vertAlign w:val="superscript"/>
        </w:rPr>
        <w:t xml:space="preserve">-1 </w:t>
      </w:r>
      <w:r w:rsidRPr="00647725">
        <w:rPr>
          <w:rFonts w:asciiTheme="majorBidi" w:hAnsiTheme="majorBidi" w:cstheme="majorBidi"/>
          <w:sz w:val="24"/>
          <w:szCs w:val="24"/>
        </w:rPr>
        <w:t xml:space="preserve">for first season and 318.19 and 382.31 tiller plant </w:t>
      </w:r>
      <w:r w:rsidRPr="00647725">
        <w:rPr>
          <w:rFonts w:asciiTheme="majorBidi" w:hAnsiTheme="majorBidi" w:cstheme="majorBidi"/>
          <w:sz w:val="24"/>
          <w:szCs w:val="24"/>
          <w:vertAlign w:val="superscript"/>
        </w:rPr>
        <w:t xml:space="preserve">-1 </w:t>
      </w:r>
      <w:r w:rsidRPr="00647725">
        <w:rPr>
          <w:rFonts w:asciiTheme="majorBidi" w:hAnsiTheme="majorBidi" w:cstheme="majorBidi"/>
          <w:sz w:val="24"/>
          <w:szCs w:val="24"/>
        </w:rPr>
        <w:t xml:space="preserve">for second season with significantly differences. The reason </w:t>
      </w:r>
      <w:r w:rsidR="00EB5A57">
        <w:rPr>
          <w:rFonts w:asciiTheme="majorBidi" w:hAnsiTheme="majorBidi" w:cstheme="majorBidi"/>
          <w:sz w:val="24"/>
          <w:szCs w:val="24"/>
        </w:rPr>
        <w:t>could</w:t>
      </w:r>
      <w:r w:rsidRPr="00647725">
        <w:rPr>
          <w:rFonts w:asciiTheme="majorBidi" w:hAnsiTheme="majorBidi" w:cstheme="majorBidi"/>
          <w:sz w:val="24"/>
          <w:szCs w:val="24"/>
        </w:rPr>
        <w:t xml:space="preserve"> be due to the role of glutamic acid, </w:t>
      </w:r>
      <w:r w:rsidR="00EB5A57" w:rsidRPr="00647725">
        <w:rPr>
          <w:rFonts w:asciiTheme="majorBidi" w:hAnsiTheme="majorBidi" w:cstheme="majorBidi"/>
          <w:sz w:val="24"/>
          <w:szCs w:val="24"/>
        </w:rPr>
        <w:t>ability to release substances similar to plant hormones that utilize elements and nutrients to</w:t>
      </w:r>
      <w:r w:rsidR="00EB5A57" w:rsidRPr="00EB5A57">
        <w:rPr>
          <w:rFonts w:asciiTheme="majorBidi" w:hAnsiTheme="majorBidi" w:cstheme="majorBidi"/>
          <w:sz w:val="24"/>
          <w:szCs w:val="24"/>
        </w:rPr>
        <w:t xml:space="preserve"> </w:t>
      </w:r>
      <w:r w:rsidR="00EB5A57" w:rsidRPr="00647725">
        <w:rPr>
          <w:rFonts w:asciiTheme="majorBidi" w:hAnsiTheme="majorBidi" w:cstheme="majorBidi"/>
          <w:sz w:val="24"/>
          <w:szCs w:val="24"/>
        </w:rPr>
        <w:t>increase</w:t>
      </w:r>
    </w:p>
    <w:p w14:paraId="2C7F047C" w14:textId="77777777" w:rsidR="00EB5A57" w:rsidRDefault="00EB5A57" w:rsidP="00EB5A57">
      <w:pPr>
        <w:spacing w:after="0" w:line="240" w:lineRule="auto"/>
        <w:jc w:val="both"/>
        <w:rPr>
          <w:rFonts w:asciiTheme="majorBidi" w:hAnsiTheme="majorBidi" w:cstheme="majorBidi"/>
          <w:sz w:val="24"/>
          <w:szCs w:val="24"/>
        </w:rPr>
      </w:pPr>
    </w:p>
    <w:p w14:paraId="1FDBCD16" w14:textId="77777777" w:rsidR="004870CB" w:rsidRDefault="004870CB" w:rsidP="00AA6DE2">
      <w:pPr>
        <w:spacing w:after="0" w:line="240" w:lineRule="auto"/>
        <w:jc w:val="both"/>
        <w:rPr>
          <w:rFonts w:asciiTheme="majorBidi" w:hAnsiTheme="majorBidi" w:cstheme="majorBidi"/>
          <w:sz w:val="24"/>
          <w:szCs w:val="24"/>
        </w:rPr>
      </w:pPr>
    </w:p>
    <w:p w14:paraId="4E5775C5" w14:textId="77777777" w:rsidR="004870CB" w:rsidRDefault="004870CB" w:rsidP="00AA6DE2">
      <w:pPr>
        <w:spacing w:after="0" w:line="240" w:lineRule="auto"/>
        <w:jc w:val="both"/>
        <w:rPr>
          <w:rFonts w:asciiTheme="majorBidi" w:hAnsiTheme="majorBidi" w:cstheme="majorBidi"/>
          <w:sz w:val="24"/>
          <w:szCs w:val="24"/>
        </w:rPr>
      </w:pPr>
    </w:p>
    <w:p w14:paraId="0C4DE9ED" w14:textId="77777777" w:rsidR="004870CB" w:rsidRDefault="004870CB" w:rsidP="00AA6DE2">
      <w:pPr>
        <w:spacing w:after="0" w:line="240" w:lineRule="auto"/>
        <w:jc w:val="both"/>
        <w:rPr>
          <w:rFonts w:asciiTheme="majorBidi" w:hAnsiTheme="majorBidi" w:cstheme="majorBidi"/>
          <w:sz w:val="24"/>
          <w:szCs w:val="24"/>
        </w:rPr>
      </w:pPr>
    </w:p>
    <w:p w14:paraId="2413D708" w14:textId="77777777" w:rsidR="004870CB" w:rsidRDefault="004870CB" w:rsidP="00AA6DE2">
      <w:pPr>
        <w:spacing w:after="0" w:line="240" w:lineRule="auto"/>
        <w:jc w:val="both"/>
        <w:rPr>
          <w:rFonts w:asciiTheme="majorBidi" w:hAnsiTheme="majorBidi" w:cstheme="majorBidi"/>
          <w:sz w:val="24"/>
          <w:szCs w:val="24"/>
        </w:rPr>
      </w:pPr>
    </w:p>
    <w:p w14:paraId="282D0EA5" w14:textId="77777777" w:rsidR="004870CB" w:rsidRDefault="004870CB" w:rsidP="00AA6DE2">
      <w:pPr>
        <w:spacing w:after="0" w:line="240" w:lineRule="auto"/>
        <w:jc w:val="both"/>
        <w:rPr>
          <w:rFonts w:asciiTheme="majorBidi" w:hAnsiTheme="majorBidi" w:cstheme="majorBidi"/>
          <w:sz w:val="24"/>
          <w:szCs w:val="24"/>
        </w:rPr>
      </w:pPr>
    </w:p>
    <w:p w14:paraId="6397A762" w14:textId="77777777" w:rsidR="004870CB" w:rsidRDefault="004870CB" w:rsidP="00AA6DE2">
      <w:pPr>
        <w:spacing w:after="0" w:line="240" w:lineRule="auto"/>
        <w:jc w:val="both"/>
        <w:rPr>
          <w:rFonts w:asciiTheme="majorBidi" w:hAnsiTheme="majorBidi" w:cstheme="majorBidi"/>
          <w:sz w:val="24"/>
          <w:szCs w:val="24"/>
        </w:rPr>
      </w:pPr>
    </w:p>
    <w:p w14:paraId="4BFD3377" w14:textId="77777777" w:rsidR="004870CB" w:rsidRDefault="004870CB" w:rsidP="00AA6DE2">
      <w:pPr>
        <w:spacing w:after="0" w:line="240" w:lineRule="auto"/>
        <w:jc w:val="both"/>
        <w:rPr>
          <w:rFonts w:asciiTheme="majorBidi" w:hAnsiTheme="majorBidi" w:cstheme="majorBidi"/>
          <w:sz w:val="24"/>
          <w:szCs w:val="24"/>
        </w:rPr>
      </w:pPr>
    </w:p>
    <w:p w14:paraId="4BAC4667" w14:textId="77777777" w:rsidR="004870CB" w:rsidRDefault="004870CB" w:rsidP="00AA6DE2">
      <w:pPr>
        <w:spacing w:after="0" w:line="240" w:lineRule="auto"/>
        <w:jc w:val="both"/>
        <w:rPr>
          <w:rFonts w:asciiTheme="majorBidi" w:hAnsiTheme="majorBidi" w:cstheme="majorBidi"/>
          <w:sz w:val="24"/>
          <w:szCs w:val="24"/>
        </w:rPr>
      </w:pPr>
    </w:p>
    <w:p w14:paraId="2B15C605" w14:textId="77777777" w:rsidR="004870CB" w:rsidRDefault="004870CB" w:rsidP="00AA6DE2">
      <w:pPr>
        <w:spacing w:after="0" w:line="240" w:lineRule="auto"/>
        <w:jc w:val="both"/>
        <w:rPr>
          <w:rFonts w:asciiTheme="majorBidi" w:hAnsiTheme="majorBidi" w:cstheme="majorBidi"/>
          <w:sz w:val="24"/>
          <w:szCs w:val="24"/>
        </w:rPr>
      </w:pPr>
    </w:p>
    <w:p w14:paraId="7D5A772B" w14:textId="77777777" w:rsidR="004870CB" w:rsidRDefault="004870CB" w:rsidP="00AA6DE2">
      <w:pPr>
        <w:spacing w:after="0" w:line="240" w:lineRule="auto"/>
        <w:jc w:val="both"/>
        <w:rPr>
          <w:rFonts w:asciiTheme="majorBidi" w:hAnsiTheme="majorBidi" w:cstheme="majorBidi"/>
          <w:sz w:val="24"/>
          <w:szCs w:val="24"/>
        </w:rPr>
      </w:pPr>
    </w:p>
    <w:p w14:paraId="129AA628" w14:textId="77777777" w:rsidR="004870CB" w:rsidRDefault="004870CB" w:rsidP="00AA6DE2">
      <w:pPr>
        <w:spacing w:after="0" w:line="240" w:lineRule="auto"/>
        <w:jc w:val="both"/>
        <w:rPr>
          <w:rFonts w:asciiTheme="majorBidi" w:hAnsiTheme="majorBidi" w:cstheme="majorBidi"/>
          <w:sz w:val="24"/>
          <w:szCs w:val="24"/>
        </w:rPr>
      </w:pPr>
    </w:p>
    <w:p w14:paraId="51E517FC" w14:textId="77777777" w:rsidR="004870CB" w:rsidRDefault="004870CB" w:rsidP="00AA6DE2">
      <w:pPr>
        <w:spacing w:after="0" w:line="240" w:lineRule="auto"/>
        <w:jc w:val="both"/>
        <w:rPr>
          <w:rFonts w:asciiTheme="majorBidi" w:hAnsiTheme="majorBidi" w:cstheme="majorBidi"/>
          <w:sz w:val="24"/>
          <w:szCs w:val="24"/>
        </w:rPr>
      </w:pPr>
    </w:p>
    <w:p w14:paraId="5CD5F503" w14:textId="77777777" w:rsidR="004870CB" w:rsidRDefault="004870CB" w:rsidP="00AA6DE2">
      <w:pPr>
        <w:spacing w:after="0" w:line="240" w:lineRule="auto"/>
        <w:jc w:val="both"/>
        <w:rPr>
          <w:rFonts w:asciiTheme="majorBidi" w:hAnsiTheme="majorBidi" w:cstheme="majorBidi"/>
          <w:sz w:val="24"/>
          <w:szCs w:val="24"/>
        </w:rPr>
      </w:pPr>
    </w:p>
    <w:p w14:paraId="17256576" w14:textId="77777777" w:rsidR="004870CB" w:rsidRDefault="004870CB" w:rsidP="00AA6DE2">
      <w:pPr>
        <w:spacing w:after="0" w:line="240" w:lineRule="auto"/>
        <w:jc w:val="both"/>
        <w:rPr>
          <w:rFonts w:asciiTheme="majorBidi" w:hAnsiTheme="majorBidi" w:cstheme="majorBidi"/>
          <w:sz w:val="24"/>
          <w:szCs w:val="24"/>
        </w:rPr>
      </w:pPr>
    </w:p>
    <w:p w14:paraId="10B20C87" w14:textId="77777777" w:rsidR="004870CB" w:rsidRDefault="004870CB" w:rsidP="00AA6DE2">
      <w:pPr>
        <w:spacing w:after="0" w:line="240" w:lineRule="auto"/>
        <w:jc w:val="both"/>
        <w:rPr>
          <w:rFonts w:asciiTheme="majorBidi" w:hAnsiTheme="majorBidi" w:cstheme="majorBidi"/>
          <w:sz w:val="24"/>
          <w:szCs w:val="24"/>
        </w:rPr>
      </w:pPr>
    </w:p>
    <w:p w14:paraId="19975469" w14:textId="77777777" w:rsidR="004870CB" w:rsidRDefault="004870CB" w:rsidP="00AA6DE2">
      <w:pPr>
        <w:spacing w:after="0" w:line="240" w:lineRule="auto"/>
        <w:jc w:val="both"/>
        <w:rPr>
          <w:rFonts w:asciiTheme="majorBidi" w:hAnsiTheme="majorBidi" w:cstheme="majorBidi"/>
          <w:sz w:val="24"/>
          <w:szCs w:val="24"/>
        </w:rPr>
      </w:pPr>
    </w:p>
    <w:p w14:paraId="5D8E10EA" w14:textId="77777777" w:rsidR="00AA6DE2" w:rsidRDefault="00B64C78" w:rsidP="00EB5A57">
      <w:pPr>
        <w:spacing w:after="0" w:line="240" w:lineRule="auto"/>
        <w:jc w:val="both"/>
        <w:rPr>
          <w:rFonts w:asciiTheme="majorBidi" w:hAnsiTheme="majorBidi" w:cstheme="majorBidi"/>
          <w:b/>
          <w:bCs/>
          <w:sz w:val="24"/>
          <w:szCs w:val="24"/>
        </w:rPr>
      </w:pPr>
      <w:r w:rsidRPr="00647725">
        <w:rPr>
          <w:rFonts w:asciiTheme="majorBidi" w:hAnsiTheme="majorBidi" w:cstheme="majorBidi"/>
          <w:sz w:val="24"/>
          <w:szCs w:val="24"/>
        </w:rPr>
        <w:t>plant uptake and growth (</w:t>
      </w:r>
      <w:r w:rsidR="004700FF" w:rsidRPr="00647725">
        <w:rPr>
          <w:rFonts w:asciiTheme="majorBidi" w:hAnsiTheme="majorBidi" w:cstheme="majorBidi"/>
          <w:sz w:val="24"/>
          <w:szCs w:val="24"/>
        </w:rPr>
        <w:t>25</w:t>
      </w:r>
      <w:r w:rsidRPr="00647725">
        <w:rPr>
          <w:rFonts w:asciiTheme="majorBidi" w:hAnsiTheme="majorBidi" w:cstheme="majorBidi"/>
          <w:sz w:val="24"/>
          <w:szCs w:val="24"/>
        </w:rPr>
        <w:t xml:space="preserve">), </w:t>
      </w:r>
      <w:proofErr w:type="gramStart"/>
      <w:r w:rsidRPr="00647725">
        <w:rPr>
          <w:rFonts w:asciiTheme="majorBidi" w:hAnsiTheme="majorBidi" w:cstheme="majorBidi"/>
          <w:sz w:val="24"/>
          <w:szCs w:val="24"/>
        </w:rPr>
        <w:t>this results</w:t>
      </w:r>
      <w:proofErr w:type="gramEnd"/>
      <w:r w:rsidRPr="00647725">
        <w:rPr>
          <w:rFonts w:asciiTheme="majorBidi" w:hAnsiTheme="majorBidi" w:cstheme="majorBidi"/>
          <w:sz w:val="24"/>
          <w:szCs w:val="24"/>
        </w:rPr>
        <w:t xml:space="preserve"> agreed with</w:t>
      </w:r>
      <w:r w:rsidR="00EB5A57">
        <w:rPr>
          <w:rFonts w:asciiTheme="majorBidi" w:hAnsiTheme="majorBidi" w:cstheme="majorBidi"/>
          <w:sz w:val="24"/>
          <w:szCs w:val="24"/>
        </w:rPr>
        <w:t xml:space="preserve"> the results of other researcher</w:t>
      </w:r>
      <w:r w:rsidRPr="00647725">
        <w:rPr>
          <w:rFonts w:asciiTheme="majorBidi" w:hAnsiTheme="majorBidi" w:cstheme="majorBidi"/>
          <w:sz w:val="24"/>
          <w:szCs w:val="24"/>
        </w:rPr>
        <w:t xml:space="preserve"> </w:t>
      </w:r>
      <w:r w:rsidR="00E45227" w:rsidRPr="00647725">
        <w:rPr>
          <w:rFonts w:asciiTheme="majorBidi" w:hAnsiTheme="majorBidi" w:cstheme="majorBidi"/>
          <w:sz w:val="24"/>
          <w:szCs w:val="24"/>
        </w:rPr>
        <w:t>(</w:t>
      </w:r>
      <w:r w:rsidR="004700FF" w:rsidRPr="00647725">
        <w:rPr>
          <w:rFonts w:asciiTheme="majorBidi" w:hAnsiTheme="majorBidi" w:cstheme="majorBidi"/>
          <w:sz w:val="24"/>
          <w:szCs w:val="24"/>
        </w:rPr>
        <w:t>17</w:t>
      </w:r>
      <w:r w:rsidR="00E45227" w:rsidRPr="00647725">
        <w:rPr>
          <w:rFonts w:asciiTheme="majorBidi" w:hAnsiTheme="majorBidi" w:cstheme="majorBidi"/>
          <w:sz w:val="24"/>
          <w:szCs w:val="24"/>
        </w:rPr>
        <w:t xml:space="preserve">) and </w:t>
      </w:r>
      <w:r w:rsidRPr="00647725">
        <w:rPr>
          <w:rFonts w:asciiTheme="majorBidi" w:hAnsiTheme="majorBidi" w:cstheme="majorBidi"/>
          <w:sz w:val="24"/>
          <w:szCs w:val="24"/>
        </w:rPr>
        <w:t>(</w:t>
      </w:r>
      <w:r w:rsidR="004700FF" w:rsidRPr="00647725">
        <w:rPr>
          <w:rFonts w:asciiTheme="majorBidi" w:hAnsiTheme="majorBidi" w:cstheme="majorBidi"/>
          <w:sz w:val="24"/>
          <w:szCs w:val="24"/>
        </w:rPr>
        <w:t>6</w:t>
      </w:r>
      <w:r w:rsidRPr="00647725">
        <w:rPr>
          <w:rFonts w:asciiTheme="majorBidi" w:hAnsiTheme="majorBidi" w:cstheme="majorBidi"/>
          <w:sz w:val="24"/>
          <w:szCs w:val="24"/>
        </w:rPr>
        <w:t>). The interaction between two factor</w:t>
      </w:r>
      <w:r w:rsidR="00EB5A57">
        <w:rPr>
          <w:rFonts w:asciiTheme="majorBidi" w:hAnsiTheme="majorBidi" w:cstheme="majorBidi"/>
          <w:sz w:val="24"/>
          <w:szCs w:val="24"/>
        </w:rPr>
        <w:t>s</w:t>
      </w:r>
      <w:r w:rsidRPr="00647725">
        <w:rPr>
          <w:rFonts w:asciiTheme="majorBidi" w:hAnsiTheme="majorBidi" w:cstheme="majorBidi"/>
          <w:sz w:val="24"/>
          <w:szCs w:val="24"/>
        </w:rPr>
        <w:t xml:space="preserve"> was significantly effect in this trait for two season</w:t>
      </w:r>
      <w:r w:rsidR="00EB5A57">
        <w:rPr>
          <w:rFonts w:asciiTheme="majorBidi" w:hAnsiTheme="majorBidi" w:cstheme="majorBidi"/>
          <w:sz w:val="24"/>
          <w:szCs w:val="24"/>
        </w:rPr>
        <w:t>s</w:t>
      </w:r>
      <w:r w:rsidRPr="00647725">
        <w:rPr>
          <w:rFonts w:asciiTheme="majorBidi" w:hAnsiTheme="majorBidi" w:cstheme="majorBidi"/>
          <w:sz w:val="24"/>
          <w:szCs w:val="24"/>
        </w:rPr>
        <w:t xml:space="preserve">, </w:t>
      </w:r>
      <w:r w:rsidR="00EB5A57">
        <w:rPr>
          <w:rFonts w:asciiTheme="majorBidi" w:hAnsiTheme="majorBidi" w:cstheme="majorBidi"/>
          <w:sz w:val="24"/>
          <w:szCs w:val="24"/>
        </w:rPr>
        <w:t>R</w:t>
      </w:r>
      <w:r w:rsidRPr="00647725">
        <w:rPr>
          <w:rFonts w:asciiTheme="majorBidi" w:hAnsiTheme="majorBidi" w:cstheme="majorBidi"/>
          <w:sz w:val="24"/>
          <w:szCs w:val="24"/>
        </w:rPr>
        <w:t>esponse of this trait was different with concentrations different,</w:t>
      </w:r>
      <w:r w:rsidR="00EB5A57">
        <w:rPr>
          <w:rFonts w:asciiTheme="majorBidi" w:hAnsiTheme="majorBidi" w:cstheme="majorBidi"/>
          <w:sz w:val="24"/>
          <w:szCs w:val="24"/>
        </w:rPr>
        <w:t xml:space="preserve"> N</w:t>
      </w:r>
      <w:r w:rsidRPr="00647725">
        <w:rPr>
          <w:rFonts w:asciiTheme="majorBidi" w:hAnsiTheme="majorBidi" w:cstheme="majorBidi"/>
          <w:sz w:val="24"/>
          <w:szCs w:val="24"/>
        </w:rPr>
        <w:t xml:space="preserve">umber of tillers were increased by increasing of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spray concentration at the same concentrations of glutamic acid (0 and 250 ) mgL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while at 500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concentration </w:t>
      </w:r>
      <w:r w:rsidR="00EB5A57">
        <w:rPr>
          <w:rFonts w:asciiTheme="majorBidi" w:hAnsiTheme="majorBidi" w:cstheme="majorBidi"/>
          <w:sz w:val="24"/>
          <w:szCs w:val="24"/>
        </w:rPr>
        <w:t>the</w:t>
      </w:r>
      <w:r w:rsidRPr="00647725">
        <w:rPr>
          <w:rFonts w:asciiTheme="majorBidi" w:hAnsiTheme="majorBidi" w:cstheme="majorBidi"/>
          <w:sz w:val="24"/>
          <w:szCs w:val="24"/>
        </w:rPr>
        <w:t xml:space="preserve"> increasing in number of tillers to 2ml L</w:t>
      </w:r>
      <w:r w:rsidRPr="00647725">
        <w:rPr>
          <w:rFonts w:asciiTheme="majorBidi" w:hAnsiTheme="majorBidi" w:cstheme="majorBidi"/>
          <w:sz w:val="24"/>
          <w:szCs w:val="24"/>
          <w:vertAlign w:val="superscript"/>
        </w:rPr>
        <w:t xml:space="preserve">-1 </w:t>
      </w:r>
      <w:r w:rsidRPr="00647725">
        <w:rPr>
          <w:rFonts w:asciiTheme="majorBidi" w:hAnsiTheme="majorBidi" w:cstheme="majorBidi"/>
          <w:sz w:val="24"/>
          <w:szCs w:val="24"/>
        </w:rPr>
        <w:t>concentration as decreased in this trait ,</w:t>
      </w:r>
      <w:r w:rsidR="00EB5A57">
        <w:rPr>
          <w:rFonts w:asciiTheme="majorBidi" w:hAnsiTheme="majorBidi" w:cstheme="majorBidi"/>
          <w:sz w:val="24"/>
          <w:szCs w:val="24"/>
        </w:rPr>
        <w:t xml:space="preserve"> </w:t>
      </w:r>
      <w:r w:rsidRPr="00647725">
        <w:rPr>
          <w:rFonts w:asciiTheme="majorBidi" w:hAnsiTheme="majorBidi" w:cstheme="majorBidi"/>
          <w:sz w:val="24"/>
          <w:szCs w:val="24"/>
        </w:rPr>
        <w:t xml:space="preserve">another </w:t>
      </w:r>
      <w:r w:rsidRPr="00647725">
        <w:rPr>
          <w:rFonts w:asciiTheme="majorBidi" w:hAnsiTheme="majorBidi" w:cstheme="majorBidi"/>
          <w:sz w:val="24"/>
          <w:szCs w:val="24"/>
        </w:rPr>
        <w:lastRenderedPageBreak/>
        <w:t xml:space="preserve">words at high concentration from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and glutamic acid decrease in this trait.</w:t>
      </w:r>
    </w:p>
    <w:p w14:paraId="2E2BD9DE" w14:textId="77777777" w:rsidR="00AA6DE2" w:rsidRDefault="003E54E2" w:rsidP="00AA6DE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 xml:space="preserve">Flag Leaf area </w:t>
      </w:r>
      <w:r w:rsidR="00515ED9" w:rsidRPr="00647725">
        <w:rPr>
          <w:rFonts w:asciiTheme="majorBidi" w:hAnsiTheme="majorBidi" w:cstheme="majorBidi"/>
          <w:b/>
          <w:bCs/>
          <w:sz w:val="24"/>
          <w:szCs w:val="24"/>
        </w:rPr>
        <w:t>(cm</w:t>
      </w:r>
      <w:r w:rsidR="00515ED9" w:rsidRPr="00647725">
        <w:rPr>
          <w:rFonts w:asciiTheme="majorBidi" w:hAnsiTheme="majorBidi" w:cstheme="majorBidi"/>
          <w:b/>
          <w:bCs/>
          <w:sz w:val="24"/>
          <w:szCs w:val="24"/>
          <w:vertAlign w:val="superscript"/>
        </w:rPr>
        <w:t>2</w:t>
      </w:r>
      <w:r w:rsidR="00515ED9" w:rsidRPr="00647725">
        <w:rPr>
          <w:rFonts w:asciiTheme="majorBidi" w:hAnsiTheme="majorBidi" w:cstheme="majorBidi"/>
          <w:b/>
          <w:bCs/>
          <w:sz w:val="24"/>
          <w:szCs w:val="24"/>
        </w:rPr>
        <w:t>)</w:t>
      </w:r>
    </w:p>
    <w:p w14:paraId="6351F2F6" w14:textId="77777777" w:rsidR="00AA6DE2" w:rsidRDefault="003E54E2" w:rsidP="00C56D67">
      <w:pPr>
        <w:spacing w:after="0" w:line="240" w:lineRule="auto"/>
        <w:jc w:val="both"/>
        <w:rPr>
          <w:rFonts w:asciiTheme="majorBidi" w:hAnsiTheme="majorBidi" w:cstheme="majorBidi"/>
          <w:b/>
          <w:bCs/>
          <w:sz w:val="24"/>
          <w:szCs w:val="24"/>
        </w:rPr>
      </w:pPr>
      <w:r w:rsidRPr="00647725">
        <w:rPr>
          <w:rFonts w:asciiTheme="majorBidi" w:hAnsiTheme="majorBidi" w:cstheme="majorBidi"/>
          <w:sz w:val="24"/>
          <w:szCs w:val="24"/>
        </w:rPr>
        <w:t xml:space="preserve">The data in </w:t>
      </w:r>
      <w:r w:rsidR="00EB5A57">
        <w:rPr>
          <w:rFonts w:asciiTheme="majorBidi" w:hAnsiTheme="majorBidi" w:cstheme="majorBidi"/>
          <w:sz w:val="24"/>
          <w:szCs w:val="24"/>
        </w:rPr>
        <w:t>T</w:t>
      </w:r>
      <w:r w:rsidRPr="00647725">
        <w:rPr>
          <w:rFonts w:asciiTheme="majorBidi" w:hAnsiTheme="majorBidi" w:cstheme="majorBidi"/>
          <w:sz w:val="24"/>
          <w:szCs w:val="24"/>
        </w:rPr>
        <w:t xml:space="preserve">able </w:t>
      </w:r>
      <w:r w:rsidR="00780303" w:rsidRPr="00647725">
        <w:rPr>
          <w:rFonts w:asciiTheme="majorBidi" w:hAnsiTheme="majorBidi" w:cstheme="majorBidi"/>
          <w:sz w:val="24"/>
          <w:szCs w:val="24"/>
        </w:rPr>
        <w:t>3</w:t>
      </w:r>
      <w:r w:rsidRPr="00647725">
        <w:rPr>
          <w:rFonts w:asciiTheme="majorBidi" w:hAnsiTheme="majorBidi" w:cstheme="majorBidi"/>
          <w:sz w:val="24"/>
          <w:szCs w:val="24"/>
        </w:rPr>
        <w:t xml:space="preserve"> indicate flag leaf area </w:t>
      </w:r>
      <w:r w:rsidR="00EB5A57">
        <w:rPr>
          <w:rFonts w:asciiTheme="majorBidi" w:hAnsiTheme="majorBidi" w:cstheme="majorBidi"/>
          <w:sz w:val="24"/>
          <w:szCs w:val="24"/>
        </w:rPr>
        <w:t xml:space="preserve">effected </w:t>
      </w:r>
      <w:r w:rsidRPr="00647725">
        <w:rPr>
          <w:rFonts w:asciiTheme="majorBidi" w:hAnsiTheme="majorBidi" w:cstheme="majorBidi"/>
          <w:sz w:val="24"/>
          <w:szCs w:val="24"/>
        </w:rPr>
        <w:t xml:space="preserve">by foliar spraying with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and glutamic acid for two season</w:t>
      </w:r>
      <w:r w:rsidR="00EB5A57">
        <w:rPr>
          <w:rFonts w:asciiTheme="majorBidi" w:hAnsiTheme="majorBidi" w:cstheme="majorBidi"/>
          <w:sz w:val="24"/>
          <w:szCs w:val="24"/>
        </w:rPr>
        <w:t>s</w:t>
      </w:r>
      <w:r w:rsidRPr="00647725">
        <w:rPr>
          <w:rFonts w:asciiTheme="majorBidi" w:hAnsiTheme="majorBidi" w:cstheme="majorBidi"/>
          <w:sz w:val="24"/>
          <w:szCs w:val="24"/>
        </w:rPr>
        <w:t xml:space="preserve"> and the interaction between them in second season only , from </w:t>
      </w:r>
      <w:r w:rsidR="00EB5A57">
        <w:rPr>
          <w:rFonts w:asciiTheme="majorBidi" w:hAnsiTheme="majorBidi" w:cstheme="majorBidi"/>
          <w:sz w:val="24"/>
          <w:szCs w:val="24"/>
        </w:rPr>
        <w:t>the some T</w:t>
      </w:r>
      <w:r w:rsidRPr="00647725">
        <w:rPr>
          <w:rFonts w:asciiTheme="majorBidi" w:hAnsiTheme="majorBidi" w:cstheme="majorBidi"/>
          <w:sz w:val="24"/>
          <w:szCs w:val="24"/>
        </w:rPr>
        <w:t>able show increas</w:t>
      </w:r>
      <w:r w:rsidR="00EB5A57">
        <w:rPr>
          <w:rFonts w:asciiTheme="majorBidi" w:hAnsiTheme="majorBidi" w:cstheme="majorBidi"/>
          <w:sz w:val="24"/>
          <w:szCs w:val="24"/>
        </w:rPr>
        <w:t>ing</w:t>
      </w:r>
      <w:r w:rsidRPr="00647725">
        <w:rPr>
          <w:rFonts w:asciiTheme="majorBidi" w:hAnsiTheme="majorBidi" w:cstheme="majorBidi"/>
          <w:sz w:val="24"/>
          <w:szCs w:val="24"/>
        </w:rPr>
        <w:t xml:space="preserve"> flag leaf area with increas</w:t>
      </w:r>
      <w:r w:rsidR="00EB5A57">
        <w:rPr>
          <w:rFonts w:asciiTheme="majorBidi" w:hAnsiTheme="majorBidi" w:cstheme="majorBidi"/>
          <w:sz w:val="24"/>
          <w:szCs w:val="24"/>
        </w:rPr>
        <w:t>ing</w:t>
      </w:r>
      <w:r w:rsidRPr="00647725">
        <w:rPr>
          <w:rFonts w:asciiTheme="majorBidi" w:hAnsiTheme="majorBidi" w:cstheme="majorBidi"/>
          <w:sz w:val="24"/>
          <w:szCs w:val="24"/>
        </w:rPr>
        <w:t xml:space="preserve"> of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concentrations from 0 to 2 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w:t>
      </w:r>
      <w:r w:rsidR="00C56D67">
        <w:rPr>
          <w:rFonts w:asciiTheme="majorBidi" w:hAnsiTheme="majorBidi" w:cstheme="majorBidi"/>
          <w:sz w:val="24"/>
          <w:szCs w:val="24"/>
        </w:rPr>
        <w:t>T</w:t>
      </w:r>
      <w:r w:rsidRPr="00647725">
        <w:rPr>
          <w:rFonts w:asciiTheme="majorBidi" w:hAnsiTheme="majorBidi" w:cstheme="majorBidi"/>
          <w:sz w:val="24"/>
          <w:szCs w:val="24"/>
        </w:rPr>
        <w:t>he high mean at 2 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was 43.67 cm</w:t>
      </w:r>
      <w:r w:rsidRPr="00647725">
        <w:rPr>
          <w:rFonts w:asciiTheme="majorBidi" w:hAnsiTheme="majorBidi" w:cstheme="majorBidi"/>
          <w:sz w:val="24"/>
          <w:szCs w:val="24"/>
          <w:vertAlign w:val="superscript"/>
        </w:rPr>
        <w:t>2</w:t>
      </w:r>
      <w:r w:rsidRPr="00647725">
        <w:rPr>
          <w:rFonts w:asciiTheme="majorBidi" w:hAnsiTheme="majorBidi" w:cstheme="majorBidi"/>
          <w:sz w:val="24"/>
          <w:szCs w:val="24"/>
        </w:rPr>
        <w:t xml:space="preserve"> </w:t>
      </w:r>
      <w:r w:rsidRPr="00647725">
        <w:rPr>
          <w:rFonts w:asciiTheme="majorBidi" w:hAnsiTheme="majorBidi" w:cstheme="majorBidi"/>
          <w:sz w:val="24"/>
          <w:szCs w:val="24"/>
        </w:rPr>
        <w:t>and 45.56 cm</w:t>
      </w:r>
      <w:r w:rsidRPr="00647725">
        <w:rPr>
          <w:rFonts w:asciiTheme="majorBidi" w:hAnsiTheme="majorBidi" w:cstheme="majorBidi"/>
          <w:sz w:val="24"/>
          <w:szCs w:val="24"/>
          <w:vertAlign w:val="superscript"/>
        </w:rPr>
        <w:t xml:space="preserve">2 </w:t>
      </w:r>
      <w:r w:rsidRPr="00647725">
        <w:rPr>
          <w:rFonts w:asciiTheme="majorBidi" w:hAnsiTheme="majorBidi" w:cstheme="majorBidi"/>
          <w:sz w:val="24"/>
          <w:szCs w:val="24"/>
        </w:rPr>
        <w:t xml:space="preserve"> for two season as increasing 14.08%  and 12.13%  compared with comparison   treatment for two season , this increasing </w:t>
      </w:r>
      <w:r w:rsidR="00C56D67">
        <w:rPr>
          <w:rFonts w:asciiTheme="majorBidi" w:hAnsiTheme="majorBidi" w:cstheme="majorBidi"/>
          <w:sz w:val="24"/>
          <w:szCs w:val="24"/>
        </w:rPr>
        <w:t>could</w:t>
      </w:r>
      <w:r w:rsidRPr="00647725">
        <w:rPr>
          <w:rFonts w:asciiTheme="majorBidi" w:hAnsiTheme="majorBidi" w:cstheme="majorBidi"/>
          <w:sz w:val="24"/>
          <w:szCs w:val="24"/>
        </w:rPr>
        <w:t xml:space="preserve"> </w:t>
      </w:r>
      <w:proofErr w:type="spellStart"/>
      <w:r w:rsidRPr="00647725">
        <w:rPr>
          <w:rFonts w:asciiTheme="majorBidi" w:hAnsiTheme="majorBidi" w:cstheme="majorBidi"/>
          <w:sz w:val="24"/>
          <w:szCs w:val="24"/>
        </w:rPr>
        <w:t>b</w:t>
      </w:r>
      <w:r w:rsidR="00C56D67">
        <w:rPr>
          <w:rFonts w:asciiTheme="majorBidi" w:hAnsiTheme="majorBidi" w:cstheme="majorBidi"/>
          <w:sz w:val="24"/>
          <w:szCs w:val="24"/>
        </w:rPr>
        <w:t>y</w:t>
      </w:r>
      <w:proofErr w:type="spellEnd"/>
      <w:r w:rsidRPr="00647725">
        <w:rPr>
          <w:rFonts w:asciiTheme="majorBidi" w:hAnsiTheme="majorBidi" w:cstheme="majorBidi"/>
          <w:sz w:val="24"/>
          <w:szCs w:val="24"/>
        </w:rPr>
        <w:t xml:space="preserve"> due to the role of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in increasing bioactivity for plant including uptake elements nutrias and act enzymatic activation and increase for production in addition increase chlorophyll development and sugars and amino acid and contribute to raise the efficiency of</w:t>
      </w:r>
      <w:r w:rsidR="007348B6">
        <w:rPr>
          <w:rFonts w:asciiTheme="majorBidi" w:hAnsiTheme="majorBidi" w:cstheme="majorBidi"/>
          <w:sz w:val="24"/>
          <w:szCs w:val="24"/>
        </w:rPr>
        <w:t xml:space="preserve"> </w:t>
      </w:r>
      <w:r w:rsidRPr="00647725">
        <w:rPr>
          <w:rFonts w:asciiTheme="majorBidi" w:hAnsiTheme="majorBidi" w:cstheme="majorBidi"/>
          <w:sz w:val="24"/>
          <w:szCs w:val="24"/>
        </w:rPr>
        <w:t>photosynthesis and the increase plant growth (leaf area ) (</w:t>
      </w:r>
      <w:r w:rsidR="004700FF" w:rsidRPr="00647725">
        <w:rPr>
          <w:rFonts w:asciiTheme="majorBidi" w:hAnsiTheme="majorBidi" w:cstheme="majorBidi"/>
          <w:sz w:val="24"/>
          <w:szCs w:val="24"/>
        </w:rPr>
        <w:t>19</w:t>
      </w:r>
      <w:r w:rsidRPr="00647725">
        <w:rPr>
          <w:rFonts w:asciiTheme="majorBidi" w:hAnsiTheme="majorBidi" w:cstheme="majorBidi"/>
          <w:sz w:val="24"/>
          <w:szCs w:val="24"/>
        </w:rPr>
        <w:t>).</w:t>
      </w:r>
    </w:p>
    <w:p w14:paraId="59E2B4FC" w14:textId="77777777" w:rsidR="00AA6DE2" w:rsidRDefault="00AA6DE2" w:rsidP="00AA6DE2">
      <w:pPr>
        <w:spacing w:after="0" w:line="240" w:lineRule="auto"/>
        <w:jc w:val="both"/>
        <w:rPr>
          <w:rFonts w:asciiTheme="majorBidi" w:hAnsiTheme="majorBidi" w:cstheme="majorBidi"/>
          <w:b/>
          <w:bCs/>
          <w:sz w:val="24"/>
          <w:szCs w:val="24"/>
        </w:rPr>
        <w:sectPr w:rsidR="00AA6DE2" w:rsidSect="00AA6DE2">
          <w:type w:val="continuous"/>
          <w:pgSz w:w="11907" w:h="16839" w:code="9"/>
          <w:pgMar w:top="1134" w:right="1134" w:bottom="1134" w:left="1134" w:header="708" w:footer="708" w:gutter="0"/>
          <w:cols w:num="2" w:space="567"/>
          <w:docGrid w:linePitch="360"/>
        </w:sectPr>
      </w:pPr>
    </w:p>
    <w:p w14:paraId="69461DC8" w14:textId="77777777" w:rsidR="00AA6DE2" w:rsidRDefault="00AB786B" w:rsidP="00AA6DE2">
      <w:pPr>
        <w:spacing w:after="0" w:line="240" w:lineRule="auto"/>
        <w:jc w:val="center"/>
        <w:rPr>
          <w:rFonts w:asciiTheme="majorBidi" w:hAnsiTheme="majorBidi" w:cstheme="majorBidi"/>
          <w:b/>
          <w:bCs/>
          <w:sz w:val="24"/>
          <w:szCs w:val="24"/>
        </w:rPr>
      </w:pPr>
      <w:r w:rsidRPr="00647725">
        <w:rPr>
          <w:rFonts w:asciiTheme="majorBidi" w:hAnsiTheme="majorBidi" w:cstheme="majorBidi"/>
          <w:b/>
          <w:bCs/>
          <w:sz w:val="24"/>
          <w:szCs w:val="24"/>
        </w:rPr>
        <w:t xml:space="preserve">Table </w:t>
      </w:r>
      <w:r w:rsidR="00E2658A" w:rsidRPr="00647725">
        <w:rPr>
          <w:rFonts w:asciiTheme="majorBidi" w:hAnsiTheme="majorBidi" w:cstheme="majorBidi"/>
          <w:b/>
          <w:bCs/>
          <w:sz w:val="24"/>
          <w:szCs w:val="24"/>
        </w:rPr>
        <w:t>3</w:t>
      </w:r>
      <w:r w:rsidRPr="00647725">
        <w:rPr>
          <w:rFonts w:asciiTheme="majorBidi" w:hAnsiTheme="majorBidi" w:cstheme="majorBidi"/>
          <w:b/>
          <w:bCs/>
          <w:sz w:val="24"/>
          <w:szCs w:val="24"/>
        </w:rPr>
        <w:t xml:space="preserve">.  Effect of </w:t>
      </w:r>
      <w:proofErr w:type="spellStart"/>
      <w:r w:rsidRPr="00647725">
        <w:rPr>
          <w:rFonts w:asciiTheme="majorBidi" w:hAnsiTheme="majorBidi" w:cstheme="majorBidi"/>
          <w:b/>
          <w:bCs/>
          <w:sz w:val="24"/>
          <w:szCs w:val="24"/>
        </w:rPr>
        <w:t>humic</w:t>
      </w:r>
      <w:proofErr w:type="spellEnd"/>
      <w:r w:rsidRPr="00647725">
        <w:rPr>
          <w:rFonts w:asciiTheme="majorBidi" w:hAnsiTheme="majorBidi" w:cstheme="majorBidi"/>
          <w:b/>
          <w:bCs/>
          <w:sz w:val="24"/>
          <w:szCs w:val="24"/>
        </w:rPr>
        <w:t xml:space="preserve"> acid and glutamic acid on </w:t>
      </w:r>
      <w:r w:rsidR="00B11352" w:rsidRPr="00647725">
        <w:rPr>
          <w:rFonts w:asciiTheme="majorBidi" w:hAnsiTheme="majorBidi" w:cstheme="majorBidi"/>
          <w:b/>
          <w:bCs/>
          <w:sz w:val="24"/>
          <w:szCs w:val="24"/>
        </w:rPr>
        <w:t>Flag Leaf area</w:t>
      </w:r>
      <w:r w:rsidR="00DC023C" w:rsidRPr="00647725">
        <w:rPr>
          <w:rFonts w:asciiTheme="majorBidi" w:hAnsiTheme="majorBidi" w:cstheme="majorBidi"/>
          <w:b/>
          <w:bCs/>
          <w:sz w:val="24"/>
          <w:szCs w:val="24"/>
        </w:rPr>
        <w:t xml:space="preserve"> (cm</w:t>
      </w:r>
      <w:r w:rsidR="00DC023C" w:rsidRPr="00647725">
        <w:rPr>
          <w:rFonts w:asciiTheme="majorBidi" w:hAnsiTheme="majorBidi" w:cstheme="majorBidi"/>
          <w:b/>
          <w:bCs/>
          <w:sz w:val="24"/>
          <w:szCs w:val="24"/>
          <w:vertAlign w:val="superscript"/>
        </w:rPr>
        <w:t>2</w:t>
      </w:r>
      <w:r w:rsidR="00DC023C" w:rsidRPr="00647725">
        <w:rPr>
          <w:rFonts w:asciiTheme="majorBidi" w:hAnsiTheme="majorBidi" w:cstheme="majorBidi"/>
          <w:b/>
          <w:bCs/>
          <w:sz w:val="24"/>
          <w:szCs w:val="24"/>
        </w:rPr>
        <w:t>)</w:t>
      </w:r>
    </w:p>
    <w:tbl>
      <w:tblPr>
        <w:tblStyle w:val="13"/>
        <w:tblpPr w:leftFromText="180" w:rightFromText="180" w:vertAnchor="page" w:horzAnchor="margin" w:tblpXSpec="center" w:tblpY="4846"/>
        <w:bidiVisual/>
        <w:tblW w:w="0" w:type="auto"/>
        <w:tblLook w:val="04A0" w:firstRow="1" w:lastRow="0" w:firstColumn="1" w:lastColumn="0" w:noHBand="0" w:noVBand="1"/>
      </w:tblPr>
      <w:tblGrid>
        <w:gridCol w:w="950"/>
        <w:gridCol w:w="1176"/>
        <w:gridCol w:w="1276"/>
        <w:gridCol w:w="992"/>
        <w:gridCol w:w="1418"/>
      </w:tblGrid>
      <w:tr w:rsidR="00AA6DE2" w:rsidRPr="00450C0B" w14:paraId="7FDEFF32" w14:textId="77777777" w:rsidTr="00AA6DE2">
        <w:trPr>
          <w:cantSplit/>
          <w:trHeight w:val="275"/>
        </w:trPr>
        <w:tc>
          <w:tcPr>
            <w:tcW w:w="950" w:type="dxa"/>
            <w:vMerge w:val="restart"/>
            <w:tcBorders>
              <w:right w:val="nil"/>
            </w:tcBorders>
            <w:vAlign w:val="bottom"/>
          </w:tcPr>
          <w:p w14:paraId="41F1739F" w14:textId="77777777" w:rsidR="00AA6DE2" w:rsidRPr="00450C0B" w:rsidRDefault="00AA6DE2" w:rsidP="00AA6DE2">
            <w:pPr>
              <w:autoSpaceDE w:val="0"/>
              <w:autoSpaceDN w:val="0"/>
              <w:adjustRightInd w:val="0"/>
              <w:jc w:val="center"/>
              <w:rPr>
                <w:rFonts w:asciiTheme="majorBidi" w:hAnsiTheme="majorBidi" w:cstheme="majorBidi"/>
                <w:b/>
                <w:bCs/>
                <w:color w:val="000000"/>
                <w:sz w:val="20"/>
                <w:szCs w:val="20"/>
                <w:lang w:bidi="ar-IQ"/>
              </w:rPr>
            </w:pPr>
          </w:p>
          <w:p w14:paraId="66ED7F2A"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tc>
        <w:tc>
          <w:tcPr>
            <w:tcW w:w="3444" w:type="dxa"/>
            <w:gridSpan w:val="3"/>
            <w:tcBorders>
              <w:left w:val="nil"/>
              <w:bottom w:val="nil"/>
            </w:tcBorders>
            <w:vAlign w:val="center"/>
          </w:tcPr>
          <w:p w14:paraId="40345762"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Season 2016-2017</w:t>
            </w:r>
          </w:p>
        </w:tc>
        <w:tc>
          <w:tcPr>
            <w:tcW w:w="1418" w:type="dxa"/>
            <w:vMerge w:val="restart"/>
            <w:vAlign w:val="bottom"/>
          </w:tcPr>
          <w:p w14:paraId="33091E5F" w14:textId="77777777" w:rsidR="00AA6DE2" w:rsidRPr="00450C0B" w:rsidRDefault="00AA6DE2" w:rsidP="00AA6DE2">
            <w:pPr>
              <w:jc w:val="center"/>
              <w:rPr>
                <w:rFonts w:asciiTheme="majorBidi" w:hAnsiTheme="majorBidi" w:cstheme="majorBidi"/>
                <w:b/>
                <w:bCs/>
                <w:sz w:val="20"/>
                <w:szCs w:val="20"/>
                <w:rtl/>
                <w:lang w:bidi="ar-IQ"/>
              </w:rPr>
            </w:pPr>
            <w:proofErr w:type="spellStart"/>
            <w:r w:rsidRPr="00450C0B">
              <w:rPr>
                <w:rFonts w:asciiTheme="majorBidi" w:hAnsiTheme="majorBidi" w:cstheme="majorBidi"/>
                <w:b/>
                <w:bCs/>
                <w:sz w:val="20"/>
                <w:szCs w:val="20"/>
              </w:rPr>
              <w:t>Humic</w:t>
            </w:r>
            <w:proofErr w:type="spellEnd"/>
            <w:r w:rsidRPr="00450C0B">
              <w:rPr>
                <w:rFonts w:asciiTheme="majorBidi" w:hAnsiTheme="majorBidi" w:cstheme="majorBidi"/>
                <w:b/>
                <w:bCs/>
                <w:sz w:val="20"/>
                <w:szCs w:val="20"/>
              </w:rPr>
              <w:t xml:space="preserve"> acid</w:t>
            </w:r>
          </w:p>
        </w:tc>
      </w:tr>
      <w:tr w:rsidR="00AA6DE2" w:rsidRPr="00450C0B" w14:paraId="61088232" w14:textId="77777777" w:rsidTr="00AA6DE2">
        <w:trPr>
          <w:cantSplit/>
          <w:trHeight w:val="280"/>
        </w:trPr>
        <w:tc>
          <w:tcPr>
            <w:tcW w:w="950" w:type="dxa"/>
            <w:vMerge/>
            <w:tcBorders>
              <w:right w:val="nil"/>
            </w:tcBorders>
            <w:vAlign w:val="center"/>
          </w:tcPr>
          <w:p w14:paraId="28F11574" w14:textId="77777777" w:rsidR="00AA6DE2" w:rsidRPr="00450C0B" w:rsidRDefault="00AA6DE2" w:rsidP="00AA6DE2">
            <w:pPr>
              <w:jc w:val="center"/>
              <w:rPr>
                <w:rFonts w:asciiTheme="majorBidi" w:hAnsiTheme="majorBidi" w:cstheme="majorBidi"/>
                <w:b/>
                <w:bCs/>
                <w:sz w:val="20"/>
                <w:szCs w:val="20"/>
                <w:rtl/>
                <w:lang w:bidi="ar-IQ"/>
              </w:rPr>
            </w:pPr>
          </w:p>
        </w:tc>
        <w:tc>
          <w:tcPr>
            <w:tcW w:w="3444" w:type="dxa"/>
            <w:gridSpan w:val="3"/>
            <w:tcBorders>
              <w:top w:val="nil"/>
              <w:left w:val="nil"/>
              <w:bottom w:val="nil"/>
            </w:tcBorders>
            <w:vAlign w:val="center"/>
          </w:tcPr>
          <w:p w14:paraId="43D0D962"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Glutamic acid</w:t>
            </w:r>
          </w:p>
        </w:tc>
        <w:tc>
          <w:tcPr>
            <w:tcW w:w="1418" w:type="dxa"/>
            <w:vMerge/>
          </w:tcPr>
          <w:p w14:paraId="3E306110" w14:textId="77777777" w:rsidR="00AA6DE2" w:rsidRPr="00450C0B" w:rsidRDefault="00AA6DE2" w:rsidP="00AA6DE2">
            <w:pPr>
              <w:jc w:val="center"/>
              <w:rPr>
                <w:rFonts w:asciiTheme="majorBidi" w:hAnsiTheme="majorBidi" w:cstheme="majorBidi"/>
                <w:b/>
                <w:bCs/>
                <w:sz w:val="20"/>
                <w:szCs w:val="20"/>
              </w:rPr>
            </w:pPr>
          </w:p>
        </w:tc>
      </w:tr>
      <w:tr w:rsidR="00AA6DE2" w:rsidRPr="00450C0B" w14:paraId="523E43C4" w14:textId="77777777" w:rsidTr="00AA6DE2">
        <w:trPr>
          <w:cantSplit/>
          <w:trHeight w:val="340"/>
        </w:trPr>
        <w:tc>
          <w:tcPr>
            <w:tcW w:w="950" w:type="dxa"/>
            <w:vMerge/>
            <w:tcBorders>
              <w:bottom w:val="single" w:sz="4" w:space="0" w:color="auto"/>
              <w:right w:val="nil"/>
            </w:tcBorders>
            <w:vAlign w:val="center"/>
          </w:tcPr>
          <w:p w14:paraId="1E779AC6" w14:textId="77777777" w:rsidR="00AA6DE2" w:rsidRPr="00450C0B" w:rsidRDefault="00AA6DE2" w:rsidP="00AA6DE2">
            <w:pPr>
              <w:autoSpaceDE w:val="0"/>
              <w:autoSpaceDN w:val="0"/>
              <w:adjustRightInd w:val="0"/>
              <w:jc w:val="center"/>
              <w:rPr>
                <w:rFonts w:asciiTheme="majorBidi" w:hAnsiTheme="majorBidi" w:cstheme="majorBidi"/>
                <w:b/>
                <w:bCs/>
                <w:color w:val="000000"/>
                <w:sz w:val="20"/>
                <w:szCs w:val="20"/>
                <w:rtl/>
                <w:lang w:bidi="ar-IQ"/>
              </w:rPr>
            </w:pPr>
          </w:p>
        </w:tc>
        <w:tc>
          <w:tcPr>
            <w:tcW w:w="1176" w:type="dxa"/>
            <w:tcBorders>
              <w:top w:val="nil"/>
              <w:left w:val="nil"/>
              <w:bottom w:val="single" w:sz="4" w:space="0" w:color="auto"/>
              <w:right w:val="nil"/>
            </w:tcBorders>
            <w:vAlign w:val="center"/>
          </w:tcPr>
          <w:p w14:paraId="6D7952E7"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500 g L</w:t>
            </w:r>
            <w:r w:rsidRPr="00450C0B">
              <w:rPr>
                <w:rFonts w:asciiTheme="majorBidi" w:hAnsiTheme="majorBidi" w:cstheme="majorBidi"/>
                <w:b/>
                <w:bCs/>
                <w:sz w:val="20"/>
                <w:szCs w:val="20"/>
                <w:vertAlign w:val="superscript"/>
                <w:lang w:bidi="ar-IQ"/>
              </w:rPr>
              <w:t>-1</w:t>
            </w:r>
          </w:p>
        </w:tc>
        <w:tc>
          <w:tcPr>
            <w:tcW w:w="1276" w:type="dxa"/>
            <w:tcBorders>
              <w:top w:val="nil"/>
              <w:left w:val="nil"/>
              <w:bottom w:val="single" w:sz="4" w:space="0" w:color="auto"/>
              <w:right w:val="nil"/>
            </w:tcBorders>
            <w:vAlign w:val="center"/>
          </w:tcPr>
          <w:p w14:paraId="626E51DD"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250 g L</w:t>
            </w:r>
            <w:r w:rsidRPr="00450C0B">
              <w:rPr>
                <w:rFonts w:asciiTheme="majorBidi" w:hAnsiTheme="majorBidi" w:cstheme="majorBidi"/>
                <w:b/>
                <w:bCs/>
                <w:sz w:val="20"/>
                <w:szCs w:val="20"/>
                <w:vertAlign w:val="superscript"/>
                <w:lang w:bidi="ar-IQ"/>
              </w:rPr>
              <w:t>-1</w:t>
            </w:r>
          </w:p>
        </w:tc>
        <w:tc>
          <w:tcPr>
            <w:tcW w:w="992" w:type="dxa"/>
            <w:tcBorders>
              <w:top w:val="nil"/>
              <w:left w:val="nil"/>
            </w:tcBorders>
            <w:vAlign w:val="center"/>
          </w:tcPr>
          <w:p w14:paraId="3D47857E"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tc>
        <w:tc>
          <w:tcPr>
            <w:tcW w:w="1418" w:type="dxa"/>
            <w:vMerge/>
            <w:vAlign w:val="center"/>
          </w:tcPr>
          <w:p w14:paraId="7BD9166D" w14:textId="77777777" w:rsidR="00AA6DE2" w:rsidRPr="00450C0B" w:rsidRDefault="00AA6DE2" w:rsidP="00AA6DE2">
            <w:pPr>
              <w:jc w:val="center"/>
              <w:rPr>
                <w:rFonts w:asciiTheme="majorBidi" w:hAnsiTheme="majorBidi" w:cstheme="majorBidi"/>
                <w:b/>
                <w:bCs/>
                <w:sz w:val="20"/>
                <w:szCs w:val="20"/>
                <w:lang w:bidi="ar-IQ"/>
              </w:rPr>
            </w:pPr>
          </w:p>
        </w:tc>
      </w:tr>
      <w:tr w:rsidR="00AA6DE2" w:rsidRPr="00450C0B" w14:paraId="1F425BD3" w14:textId="77777777" w:rsidTr="00AA6DE2">
        <w:trPr>
          <w:trHeight w:val="828"/>
        </w:trPr>
        <w:tc>
          <w:tcPr>
            <w:tcW w:w="950" w:type="dxa"/>
            <w:vMerge w:val="restart"/>
            <w:tcBorders>
              <w:right w:val="nil"/>
            </w:tcBorders>
          </w:tcPr>
          <w:p w14:paraId="39BA8CE5"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38.28</w:t>
            </w:r>
          </w:p>
          <w:p w14:paraId="44BC0D1A"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41.96</w:t>
            </w:r>
          </w:p>
          <w:p w14:paraId="7D4F6519"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43.67</w:t>
            </w:r>
          </w:p>
          <w:p w14:paraId="69E67B4C" w14:textId="77777777" w:rsidR="00AA6DE2" w:rsidRPr="00450C0B" w:rsidRDefault="00AA6DE2" w:rsidP="00AA6DE2">
            <w:pPr>
              <w:jc w:val="center"/>
              <w:rPr>
                <w:rFonts w:asciiTheme="majorBidi" w:hAnsiTheme="majorBidi" w:cstheme="majorBidi"/>
                <w:b/>
                <w:bCs/>
                <w:sz w:val="20"/>
                <w:szCs w:val="20"/>
                <w:lang w:bidi="ar-IQ"/>
              </w:rPr>
            </w:pPr>
            <w:r w:rsidRPr="00450C0B">
              <w:rPr>
                <w:rFonts w:ascii="Times New Roman" w:eastAsia="Calibri" w:hAnsi="Times New Roman" w:cs="Times New Roman"/>
                <w:b/>
                <w:bCs/>
                <w:sz w:val="20"/>
                <w:szCs w:val="20"/>
                <w:lang w:bidi="ar-IQ"/>
              </w:rPr>
              <w:t>2.23</w:t>
            </w:r>
          </w:p>
        </w:tc>
        <w:tc>
          <w:tcPr>
            <w:tcW w:w="1176" w:type="dxa"/>
            <w:tcBorders>
              <w:left w:val="nil"/>
              <w:bottom w:val="nil"/>
              <w:right w:val="nil"/>
            </w:tcBorders>
            <w:vAlign w:val="center"/>
          </w:tcPr>
          <w:p w14:paraId="4A14FF54"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41.38</w:t>
            </w:r>
          </w:p>
          <w:p w14:paraId="229428DC"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44.48</w:t>
            </w:r>
          </w:p>
          <w:p w14:paraId="28F0569E"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45.92</w:t>
            </w:r>
          </w:p>
        </w:tc>
        <w:tc>
          <w:tcPr>
            <w:tcW w:w="1276" w:type="dxa"/>
            <w:tcBorders>
              <w:left w:val="nil"/>
              <w:bottom w:val="nil"/>
              <w:right w:val="nil"/>
            </w:tcBorders>
            <w:vAlign w:val="center"/>
          </w:tcPr>
          <w:p w14:paraId="2737A4F2"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38.67</w:t>
            </w:r>
          </w:p>
          <w:p w14:paraId="1CBF9E93"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41.44</w:t>
            </w:r>
          </w:p>
          <w:p w14:paraId="7E332BE4"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42.99</w:t>
            </w:r>
          </w:p>
        </w:tc>
        <w:tc>
          <w:tcPr>
            <w:tcW w:w="992" w:type="dxa"/>
            <w:tcBorders>
              <w:left w:val="nil"/>
              <w:bottom w:val="nil"/>
            </w:tcBorders>
            <w:vAlign w:val="center"/>
          </w:tcPr>
          <w:p w14:paraId="0C27B667"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34.79</w:t>
            </w:r>
          </w:p>
          <w:p w14:paraId="6A8D4889"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39.96</w:t>
            </w:r>
          </w:p>
          <w:p w14:paraId="492495AC"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42.09</w:t>
            </w:r>
          </w:p>
        </w:tc>
        <w:tc>
          <w:tcPr>
            <w:tcW w:w="1418" w:type="dxa"/>
            <w:vMerge w:val="restart"/>
            <w:tcBorders>
              <w:bottom w:val="single" w:sz="4" w:space="0" w:color="auto"/>
            </w:tcBorders>
            <w:vAlign w:val="center"/>
          </w:tcPr>
          <w:p w14:paraId="1B8EC286"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p w14:paraId="4EC95CC1"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  ml L</w:t>
            </w:r>
            <w:r w:rsidRPr="00450C0B">
              <w:rPr>
                <w:rFonts w:asciiTheme="majorBidi" w:hAnsiTheme="majorBidi" w:cstheme="majorBidi"/>
                <w:b/>
                <w:bCs/>
                <w:sz w:val="20"/>
                <w:szCs w:val="20"/>
                <w:vertAlign w:val="superscript"/>
                <w:lang w:bidi="ar-IQ"/>
              </w:rPr>
              <w:t>-1</w:t>
            </w:r>
          </w:p>
          <w:p w14:paraId="1DF83C4B"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  ml L</w:t>
            </w:r>
            <w:r w:rsidRPr="00450C0B">
              <w:rPr>
                <w:rFonts w:asciiTheme="majorBidi" w:hAnsiTheme="majorBidi" w:cstheme="majorBidi"/>
                <w:b/>
                <w:bCs/>
                <w:sz w:val="20"/>
                <w:szCs w:val="20"/>
                <w:vertAlign w:val="superscript"/>
                <w:lang w:bidi="ar-IQ"/>
              </w:rPr>
              <w:t>-1</w:t>
            </w:r>
          </w:p>
          <w:p w14:paraId="572DDD77"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p w14:paraId="1595FE5E"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p w14:paraId="364C1159"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tc>
      </w:tr>
      <w:tr w:rsidR="00AA6DE2" w:rsidRPr="00450C0B" w14:paraId="3D2FEF21" w14:textId="77777777" w:rsidTr="00AA6DE2">
        <w:tc>
          <w:tcPr>
            <w:tcW w:w="950" w:type="dxa"/>
            <w:vMerge/>
            <w:tcBorders>
              <w:right w:val="nil"/>
            </w:tcBorders>
            <w:vAlign w:val="center"/>
          </w:tcPr>
          <w:p w14:paraId="4FC974FC" w14:textId="77777777" w:rsidR="00AA6DE2" w:rsidRPr="00450C0B" w:rsidRDefault="00AA6DE2" w:rsidP="00AA6DE2">
            <w:pPr>
              <w:jc w:val="center"/>
              <w:rPr>
                <w:rFonts w:asciiTheme="majorBidi" w:hAnsiTheme="majorBidi" w:cstheme="majorBidi"/>
                <w:b/>
                <w:bCs/>
                <w:sz w:val="20"/>
                <w:szCs w:val="20"/>
                <w:rtl/>
                <w:lang w:bidi="ar-IQ"/>
              </w:rPr>
            </w:pPr>
          </w:p>
        </w:tc>
        <w:tc>
          <w:tcPr>
            <w:tcW w:w="3444" w:type="dxa"/>
            <w:gridSpan w:val="3"/>
            <w:tcBorders>
              <w:top w:val="nil"/>
              <w:left w:val="nil"/>
              <w:bottom w:val="nil"/>
            </w:tcBorders>
            <w:vAlign w:val="center"/>
          </w:tcPr>
          <w:p w14:paraId="7E99BE63" w14:textId="77777777" w:rsidR="00AA6DE2" w:rsidRPr="00450C0B" w:rsidRDefault="00AA6DE2" w:rsidP="00AA6DE2">
            <w:pP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 xml:space="preserve">  NS  </w:t>
            </w:r>
          </w:p>
        </w:tc>
        <w:tc>
          <w:tcPr>
            <w:tcW w:w="1418" w:type="dxa"/>
            <w:vMerge/>
            <w:vAlign w:val="center"/>
          </w:tcPr>
          <w:p w14:paraId="6B29C9CF" w14:textId="77777777" w:rsidR="00AA6DE2" w:rsidRPr="00450C0B" w:rsidRDefault="00AA6DE2" w:rsidP="00AA6DE2">
            <w:pPr>
              <w:jc w:val="center"/>
              <w:rPr>
                <w:rFonts w:asciiTheme="majorBidi" w:hAnsiTheme="majorBidi" w:cstheme="majorBidi"/>
                <w:b/>
                <w:bCs/>
                <w:sz w:val="20"/>
                <w:szCs w:val="20"/>
                <w:rtl/>
                <w:lang w:bidi="ar-IQ"/>
              </w:rPr>
            </w:pPr>
          </w:p>
        </w:tc>
      </w:tr>
      <w:tr w:rsidR="00AA6DE2" w:rsidRPr="00450C0B" w14:paraId="76F86764" w14:textId="77777777" w:rsidTr="00AA6DE2">
        <w:tc>
          <w:tcPr>
            <w:tcW w:w="950" w:type="dxa"/>
            <w:vMerge/>
            <w:tcBorders>
              <w:right w:val="nil"/>
            </w:tcBorders>
            <w:vAlign w:val="center"/>
          </w:tcPr>
          <w:p w14:paraId="72F5923D" w14:textId="77777777" w:rsidR="00AA6DE2" w:rsidRPr="00450C0B" w:rsidRDefault="00AA6DE2" w:rsidP="00AA6DE2">
            <w:pPr>
              <w:jc w:val="center"/>
              <w:rPr>
                <w:rFonts w:asciiTheme="majorBidi" w:hAnsiTheme="majorBidi" w:cstheme="majorBidi"/>
                <w:b/>
                <w:bCs/>
                <w:sz w:val="20"/>
                <w:szCs w:val="20"/>
                <w:lang w:bidi="ar-IQ"/>
              </w:rPr>
            </w:pPr>
          </w:p>
        </w:tc>
        <w:tc>
          <w:tcPr>
            <w:tcW w:w="1176" w:type="dxa"/>
            <w:tcBorders>
              <w:top w:val="nil"/>
              <w:left w:val="nil"/>
              <w:bottom w:val="nil"/>
              <w:right w:val="nil"/>
            </w:tcBorders>
            <w:vAlign w:val="center"/>
          </w:tcPr>
          <w:p w14:paraId="51F8126A"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43.93</w:t>
            </w:r>
          </w:p>
        </w:tc>
        <w:tc>
          <w:tcPr>
            <w:tcW w:w="1276" w:type="dxa"/>
            <w:tcBorders>
              <w:top w:val="nil"/>
              <w:left w:val="nil"/>
              <w:bottom w:val="nil"/>
              <w:right w:val="nil"/>
            </w:tcBorders>
            <w:vAlign w:val="center"/>
          </w:tcPr>
          <w:p w14:paraId="34E747D9"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41.03</w:t>
            </w:r>
          </w:p>
        </w:tc>
        <w:tc>
          <w:tcPr>
            <w:tcW w:w="992" w:type="dxa"/>
            <w:tcBorders>
              <w:top w:val="nil"/>
              <w:left w:val="nil"/>
              <w:bottom w:val="nil"/>
            </w:tcBorders>
            <w:vAlign w:val="center"/>
          </w:tcPr>
          <w:p w14:paraId="27BC136B"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38.95</w:t>
            </w:r>
          </w:p>
        </w:tc>
        <w:tc>
          <w:tcPr>
            <w:tcW w:w="1418" w:type="dxa"/>
            <w:vMerge/>
            <w:vAlign w:val="center"/>
          </w:tcPr>
          <w:p w14:paraId="7541C390" w14:textId="77777777" w:rsidR="00AA6DE2" w:rsidRPr="00450C0B" w:rsidRDefault="00AA6DE2" w:rsidP="00AA6DE2">
            <w:pPr>
              <w:jc w:val="center"/>
              <w:rPr>
                <w:rFonts w:asciiTheme="majorBidi" w:hAnsiTheme="majorBidi" w:cstheme="majorBidi"/>
                <w:b/>
                <w:bCs/>
                <w:sz w:val="20"/>
                <w:szCs w:val="20"/>
                <w:rtl/>
                <w:lang w:bidi="ar-IQ"/>
              </w:rPr>
            </w:pPr>
          </w:p>
        </w:tc>
      </w:tr>
      <w:tr w:rsidR="00AA6DE2" w:rsidRPr="00450C0B" w14:paraId="489E560F" w14:textId="77777777" w:rsidTr="00AA6DE2">
        <w:tc>
          <w:tcPr>
            <w:tcW w:w="950" w:type="dxa"/>
            <w:vMerge/>
            <w:tcBorders>
              <w:bottom w:val="single" w:sz="4" w:space="0" w:color="auto"/>
              <w:right w:val="nil"/>
            </w:tcBorders>
            <w:vAlign w:val="center"/>
          </w:tcPr>
          <w:p w14:paraId="32A35FBD" w14:textId="77777777" w:rsidR="00AA6DE2" w:rsidRPr="00450C0B" w:rsidRDefault="00AA6DE2" w:rsidP="00AA6DE2">
            <w:pPr>
              <w:jc w:val="center"/>
              <w:rPr>
                <w:rFonts w:asciiTheme="majorBidi" w:hAnsiTheme="majorBidi" w:cstheme="majorBidi"/>
                <w:b/>
                <w:bCs/>
                <w:sz w:val="20"/>
                <w:szCs w:val="20"/>
                <w:lang w:bidi="ar-IQ"/>
              </w:rPr>
            </w:pPr>
          </w:p>
        </w:tc>
        <w:tc>
          <w:tcPr>
            <w:tcW w:w="3444" w:type="dxa"/>
            <w:gridSpan w:val="3"/>
            <w:tcBorders>
              <w:top w:val="nil"/>
              <w:left w:val="nil"/>
              <w:bottom w:val="single" w:sz="4" w:space="0" w:color="auto"/>
            </w:tcBorders>
            <w:vAlign w:val="center"/>
          </w:tcPr>
          <w:p w14:paraId="409CAB9A" w14:textId="77777777" w:rsidR="00AA6DE2" w:rsidRPr="00450C0B" w:rsidRDefault="00AA6DE2" w:rsidP="00AA6DE2">
            <w:pP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 xml:space="preserve">  </w:t>
            </w:r>
            <w:r w:rsidRPr="00450C0B">
              <w:rPr>
                <w:rFonts w:ascii="Times New Roman" w:eastAsia="Calibri" w:hAnsi="Times New Roman" w:cs="Times New Roman"/>
                <w:b/>
                <w:bCs/>
                <w:sz w:val="20"/>
                <w:szCs w:val="20"/>
                <w:lang w:bidi="ar-IQ"/>
              </w:rPr>
              <w:t>2.23</w:t>
            </w:r>
          </w:p>
        </w:tc>
        <w:tc>
          <w:tcPr>
            <w:tcW w:w="1418" w:type="dxa"/>
            <w:vMerge/>
            <w:vAlign w:val="center"/>
          </w:tcPr>
          <w:p w14:paraId="557019E5" w14:textId="77777777" w:rsidR="00AA6DE2" w:rsidRPr="00450C0B" w:rsidRDefault="00AA6DE2" w:rsidP="00AA6DE2">
            <w:pPr>
              <w:jc w:val="center"/>
              <w:rPr>
                <w:rFonts w:asciiTheme="majorBidi" w:hAnsiTheme="majorBidi" w:cstheme="majorBidi"/>
                <w:b/>
                <w:bCs/>
                <w:sz w:val="20"/>
                <w:szCs w:val="20"/>
                <w:rtl/>
                <w:lang w:bidi="ar-IQ"/>
              </w:rPr>
            </w:pPr>
          </w:p>
        </w:tc>
      </w:tr>
      <w:tr w:rsidR="00AA6DE2" w:rsidRPr="00450C0B" w14:paraId="77040395" w14:textId="77777777" w:rsidTr="00AA6DE2">
        <w:tc>
          <w:tcPr>
            <w:tcW w:w="950" w:type="dxa"/>
            <w:vMerge w:val="restart"/>
            <w:tcBorders>
              <w:right w:val="nil"/>
            </w:tcBorders>
            <w:vAlign w:val="bottom"/>
          </w:tcPr>
          <w:p w14:paraId="7D585E8E"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tc>
        <w:tc>
          <w:tcPr>
            <w:tcW w:w="3444" w:type="dxa"/>
            <w:gridSpan w:val="3"/>
            <w:tcBorders>
              <w:left w:val="nil"/>
              <w:bottom w:val="nil"/>
            </w:tcBorders>
            <w:vAlign w:val="center"/>
          </w:tcPr>
          <w:p w14:paraId="42305703"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Season 2017-2018</w:t>
            </w:r>
          </w:p>
        </w:tc>
        <w:tc>
          <w:tcPr>
            <w:tcW w:w="1418" w:type="dxa"/>
            <w:vMerge w:val="restart"/>
            <w:vAlign w:val="bottom"/>
          </w:tcPr>
          <w:p w14:paraId="5386D772" w14:textId="77777777" w:rsidR="00AA6DE2" w:rsidRPr="00450C0B" w:rsidRDefault="00AA6DE2" w:rsidP="00AA6DE2">
            <w:pPr>
              <w:jc w:val="center"/>
              <w:rPr>
                <w:rFonts w:asciiTheme="majorBidi" w:hAnsiTheme="majorBidi" w:cstheme="majorBidi"/>
                <w:b/>
                <w:bCs/>
                <w:sz w:val="20"/>
                <w:szCs w:val="20"/>
                <w:rtl/>
                <w:lang w:bidi="ar-IQ"/>
              </w:rPr>
            </w:pPr>
            <w:proofErr w:type="spellStart"/>
            <w:r w:rsidRPr="00450C0B">
              <w:rPr>
                <w:rFonts w:asciiTheme="majorBidi" w:hAnsiTheme="majorBidi" w:cstheme="majorBidi"/>
                <w:b/>
                <w:bCs/>
                <w:sz w:val="20"/>
                <w:szCs w:val="20"/>
                <w:lang w:bidi="ar-IQ"/>
              </w:rPr>
              <w:t>Humic</w:t>
            </w:r>
            <w:proofErr w:type="spellEnd"/>
            <w:r w:rsidRPr="00450C0B">
              <w:rPr>
                <w:rFonts w:asciiTheme="majorBidi" w:hAnsiTheme="majorBidi" w:cstheme="majorBidi"/>
                <w:b/>
                <w:bCs/>
                <w:sz w:val="20"/>
                <w:szCs w:val="20"/>
                <w:lang w:bidi="ar-IQ"/>
              </w:rPr>
              <w:t xml:space="preserve"> acid</w:t>
            </w:r>
          </w:p>
        </w:tc>
      </w:tr>
      <w:tr w:rsidR="00AA6DE2" w:rsidRPr="00450C0B" w14:paraId="0BBF3EB0" w14:textId="77777777" w:rsidTr="00AA6DE2">
        <w:tc>
          <w:tcPr>
            <w:tcW w:w="950" w:type="dxa"/>
            <w:vMerge/>
            <w:tcBorders>
              <w:right w:val="nil"/>
            </w:tcBorders>
            <w:vAlign w:val="center"/>
          </w:tcPr>
          <w:p w14:paraId="700A5CCB" w14:textId="77777777" w:rsidR="00AA6DE2" w:rsidRPr="00450C0B" w:rsidRDefault="00AA6DE2" w:rsidP="00AA6DE2">
            <w:pPr>
              <w:jc w:val="center"/>
              <w:rPr>
                <w:rFonts w:asciiTheme="majorBidi" w:hAnsiTheme="majorBidi" w:cstheme="majorBidi"/>
                <w:b/>
                <w:bCs/>
                <w:sz w:val="20"/>
                <w:szCs w:val="20"/>
                <w:lang w:bidi="ar-IQ"/>
              </w:rPr>
            </w:pPr>
          </w:p>
        </w:tc>
        <w:tc>
          <w:tcPr>
            <w:tcW w:w="3444" w:type="dxa"/>
            <w:gridSpan w:val="3"/>
            <w:tcBorders>
              <w:top w:val="nil"/>
              <w:left w:val="nil"/>
              <w:bottom w:val="nil"/>
            </w:tcBorders>
            <w:vAlign w:val="center"/>
          </w:tcPr>
          <w:p w14:paraId="5896C6B7"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Glutamic acid</w:t>
            </w:r>
          </w:p>
        </w:tc>
        <w:tc>
          <w:tcPr>
            <w:tcW w:w="1418" w:type="dxa"/>
            <w:vMerge/>
            <w:vAlign w:val="center"/>
          </w:tcPr>
          <w:p w14:paraId="2B5234C5" w14:textId="77777777" w:rsidR="00AA6DE2" w:rsidRPr="00450C0B" w:rsidRDefault="00AA6DE2" w:rsidP="00AA6DE2">
            <w:pPr>
              <w:jc w:val="center"/>
              <w:rPr>
                <w:rFonts w:asciiTheme="majorBidi" w:hAnsiTheme="majorBidi" w:cstheme="majorBidi"/>
                <w:b/>
                <w:bCs/>
                <w:sz w:val="20"/>
                <w:szCs w:val="20"/>
              </w:rPr>
            </w:pPr>
          </w:p>
        </w:tc>
      </w:tr>
      <w:tr w:rsidR="00AA6DE2" w:rsidRPr="00450C0B" w14:paraId="41783D90" w14:textId="77777777" w:rsidTr="00AA6DE2">
        <w:tc>
          <w:tcPr>
            <w:tcW w:w="950" w:type="dxa"/>
            <w:vMerge/>
            <w:tcBorders>
              <w:bottom w:val="single" w:sz="4" w:space="0" w:color="auto"/>
              <w:right w:val="nil"/>
            </w:tcBorders>
            <w:vAlign w:val="center"/>
          </w:tcPr>
          <w:p w14:paraId="42D4A69A" w14:textId="77777777" w:rsidR="00AA6DE2" w:rsidRPr="00450C0B" w:rsidRDefault="00AA6DE2" w:rsidP="00AA6DE2">
            <w:pPr>
              <w:jc w:val="center"/>
              <w:rPr>
                <w:rFonts w:asciiTheme="majorBidi" w:hAnsiTheme="majorBidi" w:cstheme="majorBidi"/>
                <w:b/>
                <w:bCs/>
                <w:sz w:val="20"/>
                <w:szCs w:val="20"/>
                <w:rtl/>
                <w:lang w:bidi="ar-IQ"/>
              </w:rPr>
            </w:pPr>
          </w:p>
        </w:tc>
        <w:tc>
          <w:tcPr>
            <w:tcW w:w="1176" w:type="dxa"/>
            <w:tcBorders>
              <w:top w:val="nil"/>
              <w:left w:val="nil"/>
              <w:bottom w:val="single" w:sz="4" w:space="0" w:color="auto"/>
              <w:right w:val="nil"/>
            </w:tcBorders>
            <w:vAlign w:val="center"/>
          </w:tcPr>
          <w:p w14:paraId="7308326A"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500 g L</w:t>
            </w:r>
            <w:r w:rsidRPr="00450C0B">
              <w:rPr>
                <w:rFonts w:asciiTheme="majorBidi" w:hAnsiTheme="majorBidi" w:cstheme="majorBidi"/>
                <w:b/>
                <w:bCs/>
                <w:sz w:val="20"/>
                <w:szCs w:val="20"/>
                <w:vertAlign w:val="superscript"/>
                <w:lang w:bidi="ar-IQ"/>
              </w:rPr>
              <w:t>-1</w:t>
            </w:r>
          </w:p>
        </w:tc>
        <w:tc>
          <w:tcPr>
            <w:tcW w:w="1276" w:type="dxa"/>
            <w:tcBorders>
              <w:top w:val="nil"/>
              <w:left w:val="nil"/>
              <w:bottom w:val="single" w:sz="4" w:space="0" w:color="auto"/>
              <w:right w:val="nil"/>
            </w:tcBorders>
            <w:vAlign w:val="center"/>
          </w:tcPr>
          <w:p w14:paraId="1C830FDC"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250 g L</w:t>
            </w:r>
            <w:r w:rsidRPr="00450C0B">
              <w:rPr>
                <w:rFonts w:asciiTheme="majorBidi" w:hAnsiTheme="majorBidi" w:cstheme="majorBidi"/>
                <w:b/>
                <w:bCs/>
                <w:sz w:val="20"/>
                <w:szCs w:val="20"/>
                <w:vertAlign w:val="superscript"/>
                <w:lang w:bidi="ar-IQ"/>
              </w:rPr>
              <w:t>-1</w:t>
            </w:r>
          </w:p>
        </w:tc>
        <w:tc>
          <w:tcPr>
            <w:tcW w:w="992" w:type="dxa"/>
            <w:tcBorders>
              <w:top w:val="nil"/>
              <w:left w:val="nil"/>
            </w:tcBorders>
            <w:vAlign w:val="center"/>
          </w:tcPr>
          <w:p w14:paraId="6B042E6E"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tc>
        <w:tc>
          <w:tcPr>
            <w:tcW w:w="1418" w:type="dxa"/>
            <w:vMerge/>
            <w:vAlign w:val="center"/>
          </w:tcPr>
          <w:p w14:paraId="1A76250E" w14:textId="77777777" w:rsidR="00AA6DE2" w:rsidRPr="00450C0B" w:rsidRDefault="00AA6DE2" w:rsidP="00AA6DE2">
            <w:pPr>
              <w:jc w:val="center"/>
              <w:rPr>
                <w:rFonts w:asciiTheme="majorBidi" w:hAnsiTheme="majorBidi" w:cstheme="majorBidi"/>
                <w:b/>
                <w:bCs/>
                <w:sz w:val="20"/>
                <w:szCs w:val="20"/>
                <w:lang w:bidi="ar-IQ"/>
              </w:rPr>
            </w:pPr>
          </w:p>
        </w:tc>
      </w:tr>
      <w:tr w:rsidR="00AA6DE2" w:rsidRPr="00450C0B" w14:paraId="49CB8C50" w14:textId="77777777" w:rsidTr="00AA6DE2">
        <w:trPr>
          <w:trHeight w:val="848"/>
        </w:trPr>
        <w:tc>
          <w:tcPr>
            <w:tcW w:w="950" w:type="dxa"/>
            <w:vMerge w:val="restart"/>
            <w:tcBorders>
              <w:right w:val="nil"/>
            </w:tcBorders>
          </w:tcPr>
          <w:p w14:paraId="3CDE8EFC"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40.63</w:t>
            </w:r>
          </w:p>
          <w:p w14:paraId="412032F0"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43.22</w:t>
            </w:r>
          </w:p>
          <w:p w14:paraId="0B4EEF6B"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45.56</w:t>
            </w:r>
          </w:p>
          <w:p w14:paraId="6E438142"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imes New Roman" w:eastAsia="Calibri" w:hAnsi="Times New Roman" w:cs="Times New Roman" w:hint="cs"/>
                <w:b/>
                <w:bCs/>
                <w:sz w:val="20"/>
                <w:szCs w:val="20"/>
                <w:rtl/>
                <w:lang w:bidi="ar-IQ"/>
              </w:rPr>
              <w:t>1.46</w:t>
            </w:r>
          </w:p>
        </w:tc>
        <w:tc>
          <w:tcPr>
            <w:tcW w:w="1176" w:type="dxa"/>
            <w:tcBorders>
              <w:left w:val="nil"/>
              <w:bottom w:val="nil"/>
              <w:right w:val="nil"/>
            </w:tcBorders>
            <w:vAlign w:val="center"/>
          </w:tcPr>
          <w:p w14:paraId="2EC2B352"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44.59</w:t>
            </w:r>
          </w:p>
          <w:p w14:paraId="7E660B74" w14:textId="77777777" w:rsidR="00AA6DE2" w:rsidRPr="00450C0B" w:rsidRDefault="00AA6DE2" w:rsidP="00AA6DE2">
            <w:pPr>
              <w:jc w:val="center"/>
              <w:rPr>
                <w:rFonts w:asciiTheme="majorBidi" w:eastAsia="Courier New" w:hAnsiTheme="majorBidi" w:cstheme="majorBidi"/>
                <w:b/>
                <w:bCs/>
                <w:sz w:val="20"/>
                <w:szCs w:val="20"/>
                <w:rtl/>
              </w:rPr>
            </w:pPr>
            <w:r w:rsidRPr="00450C0B">
              <w:rPr>
                <w:rFonts w:asciiTheme="majorBidi" w:hAnsiTheme="majorBidi" w:cstheme="majorBidi" w:hint="cs"/>
                <w:b/>
                <w:bCs/>
                <w:sz w:val="20"/>
                <w:szCs w:val="20"/>
                <w:rtl/>
                <w:lang w:bidi="ar-IQ"/>
              </w:rPr>
              <w:t>44.91</w:t>
            </w:r>
          </w:p>
          <w:p w14:paraId="2BD269F6"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47.83</w:t>
            </w:r>
          </w:p>
        </w:tc>
        <w:tc>
          <w:tcPr>
            <w:tcW w:w="1276" w:type="dxa"/>
            <w:tcBorders>
              <w:left w:val="nil"/>
              <w:bottom w:val="nil"/>
              <w:right w:val="nil"/>
            </w:tcBorders>
            <w:vAlign w:val="center"/>
          </w:tcPr>
          <w:p w14:paraId="4237CFEB"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41.36</w:t>
            </w:r>
          </w:p>
          <w:p w14:paraId="72304422"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43.18</w:t>
            </w:r>
          </w:p>
          <w:p w14:paraId="40B2BD6B"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45.37</w:t>
            </w:r>
          </w:p>
        </w:tc>
        <w:tc>
          <w:tcPr>
            <w:tcW w:w="992" w:type="dxa"/>
            <w:tcBorders>
              <w:left w:val="nil"/>
              <w:bottom w:val="nil"/>
            </w:tcBorders>
            <w:vAlign w:val="center"/>
          </w:tcPr>
          <w:p w14:paraId="24198F75"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35.95</w:t>
            </w:r>
          </w:p>
          <w:p w14:paraId="03A15054"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41.56</w:t>
            </w:r>
          </w:p>
          <w:p w14:paraId="5E934B4E"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43.48</w:t>
            </w:r>
          </w:p>
        </w:tc>
        <w:tc>
          <w:tcPr>
            <w:tcW w:w="1418" w:type="dxa"/>
            <w:vMerge w:val="restart"/>
            <w:vAlign w:val="center"/>
          </w:tcPr>
          <w:p w14:paraId="53BCD04B"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p w14:paraId="0D8FA8BD"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  ml L</w:t>
            </w:r>
            <w:r w:rsidRPr="00450C0B">
              <w:rPr>
                <w:rFonts w:asciiTheme="majorBidi" w:hAnsiTheme="majorBidi" w:cstheme="majorBidi"/>
                <w:b/>
                <w:bCs/>
                <w:sz w:val="20"/>
                <w:szCs w:val="20"/>
                <w:vertAlign w:val="superscript"/>
                <w:lang w:bidi="ar-IQ"/>
              </w:rPr>
              <w:t>-1</w:t>
            </w:r>
          </w:p>
          <w:p w14:paraId="5B4905D1"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  ml L</w:t>
            </w:r>
            <w:r w:rsidRPr="00450C0B">
              <w:rPr>
                <w:rFonts w:asciiTheme="majorBidi" w:hAnsiTheme="majorBidi" w:cstheme="majorBidi"/>
                <w:b/>
                <w:bCs/>
                <w:sz w:val="20"/>
                <w:szCs w:val="20"/>
                <w:vertAlign w:val="superscript"/>
                <w:lang w:bidi="ar-IQ"/>
              </w:rPr>
              <w:t>-1</w:t>
            </w:r>
          </w:p>
          <w:p w14:paraId="1B7114BF"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p w14:paraId="5C35937D"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p w14:paraId="0E6813C8"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tc>
      </w:tr>
      <w:tr w:rsidR="00AA6DE2" w:rsidRPr="00450C0B" w14:paraId="11CD8CE1" w14:textId="77777777" w:rsidTr="00AA6DE2">
        <w:tc>
          <w:tcPr>
            <w:tcW w:w="950" w:type="dxa"/>
            <w:vMerge/>
            <w:tcBorders>
              <w:right w:val="nil"/>
            </w:tcBorders>
            <w:vAlign w:val="center"/>
          </w:tcPr>
          <w:p w14:paraId="20D2BCCB" w14:textId="77777777" w:rsidR="00AA6DE2" w:rsidRPr="00450C0B" w:rsidRDefault="00AA6DE2" w:rsidP="00AA6DE2">
            <w:pPr>
              <w:jc w:val="center"/>
              <w:rPr>
                <w:rFonts w:asciiTheme="majorBidi" w:hAnsiTheme="majorBidi" w:cstheme="majorBidi"/>
                <w:b/>
                <w:bCs/>
                <w:sz w:val="20"/>
                <w:szCs w:val="20"/>
                <w:rtl/>
                <w:lang w:bidi="ar-IQ"/>
              </w:rPr>
            </w:pPr>
          </w:p>
        </w:tc>
        <w:tc>
          <w:tcPr>
            <w:tcW w:w="3444" w:type="dxa"/>
            <w:gridSpan w:val="3"/>
            <w:tcBorders>
              <w:top w:val="nil"/>
              <w:left w:val="nil"/>
              <w:bottom w:val="nil"/>
            </w:tcBorders>
            <w:vAlign w:val="center"/>
          </w:tcPr>
          <w:p w14:paraId="4FA18885" w14:textId="77777777" w:rsidR="00AA6DE2" w:rsidRPr="00450C0B" w:rsidRDefault="00AA6DE2" w:rsidP="00AA6DE2">
            <w:pPr>
              <w:rPr>
                <w:rFonts w:asciiTheme="majorBidi" w:hAnsiTheme="majorBidi" w:cstheme="majorBidi"/>
                <w:b/>
                <w:bCs/>
                <w:sz w:val="20"/>
                <w:szCs w:val="20"/>
                <w:lang w:bidi="ar-IQ"/>
              </w:rPr>
            </w:pPr>
            <w:r w:rsidRPr="00450C0B">
              <w:rPr>
                <w:rFonts w:asciiTheme="majorBidi" w:eastAsia="Courier New" w:hAnsiTheme="majorBidi" w:cstheme="majorBidi"/>
                <w:b/>
                <w:bCs/>
                <w:sz w:val="20"/>
                <w:szCs w:val="20"/>
              </w:rPr>
              <w:t xml:space="preserve">  2.53</w:t>
            </w:r>
          </w:p>
        </w:tc>
        <w:tc>
          <w:tcPr>
            <w:tcW w:w="1418" w:type="dxa"/>
            <w:vMerge/>
            <w:vAlign w:val="center"/>
          </w:tcPr>
          <w:p w14:paraId="02FF28D1" w14:textId="77777777" w:rsidR="00AA6DE2" w:rsidRPr="00450C0B" w:rsidRDefault="00AA6DE2" w:rsidP="00AA6DE2">
            <w:pPr>
              <w:jc w:val="center"/>
              <w:rPr>
                <w:rFonts w:asciiTheme="majorBidi" w:hAnsiTheme="majorBidi" w:cstheme="majorBidi"/>
                <w:b/>
                <w:bCs/>
                <w:sz w:val="20"/>
                <w:szCs w:val="20"/>
                <w:rtl/>
                <w:lang w:bidi="ar-IQ"/>
              </w:rPr>
            </w:pPr>
          </w:p>
        </w:tc>
      </w:tr>
      <w:tr w:rsidR="00AA6DE2" w:rsidRPr="00450C0B" w14:paraId="0B9D8CA8" w14:textId="77777777" w:rsidTr="00AA6DE2">
        <w:tc>
          <w:tcPr>
            <w:tcW w:w="950" w:type="dxa"/>
            <w:vMerge/>
            <w:tcBorders>
              <w:right w:val="nil"/>
            </w:tcBorders>
            <w:vAlign w:val="center"/>
          </w:tcPr>
          <w:p w14:paraId="15A25B00" w14:textId="77777777" w:rsidR="00AA6DE2" w:rsidRPr="00450C0B" w:rsidRDefault="00AA6DE2" w:rsidP="00AA6DE2">
            <w:pPr>
              <w:jc w:val="center"/>
              <w:rPr>
                <w:rFonts w:asciiTheme="majorBidi" w:hAnsiTheme="majorBidi" w:cstheme="majorBidi"/>
                <w:b/>
                <w:bCs/>
                <w:sz w:val="20"/>
                <w:szCs w:val="20"/>
                <w:lang w:bidi="ar-IQ"/>
              </w:rPr>
            </w:pPr>
          </w:p>
        </w:tc>
        <w:tc>
          <w:tcPr>
            <w:tcW w:w="1176" w:type="dxa"/>
            <w:tcBorders>
              <w:top w:val="nil"/>
              <w:left w:val="nil"/>
              <w:bottom w:val="nil"/>
              <w:right w:val="nil"/>
            </w:tcBorders>
            <w:vAlign w:val="center"/>
          </w:tcPr>
          <w:p w14:paraId="1089CF84"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45.78</w:t>
            </w:r>
          </w:p>
        </w:tc>
        <w:tc>
          <w:tcPr>
            <w:tcW w:w="1276" w:type="dxa"/>
            <w:tcBorders>
              <w:top w:val="nil"/>
              <w:left w:val="nil"/>
              <w:bottom w:val="nil"/>
              <w:right w:val="nil"/>
            </w:tcBorders>
            <w:vAlign w:val="center"/>
          </w:tcPr>
          <w:p w14:paraId="11EABD7E"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hint="cs"/>
                <w:b/>
                <w:bCs/>
                <w:sz w:val="20"/>
                <w:szCs w:val="20"/>
                <w:rtl/>
                <w:lang w:bidi="ar-IQ"/>
              </w:rPr>
              <w:t>43.30</w:t>
            </w:r>
          </w:p>
        </w:tc>
        <w:tc>
          <w:tcPr>
            <w:tcW w:w="992" w:type="dxa"/>
            <w:tcBorders>
              <w:top w:val="nil"/>
              <w:left w:val="nil"/>
              <w:bottom w:val="nil"/>
            </w:tcBorders>
            <w:vAlign w:val="center"/>
          </w:tcPr>
          <w:p w14:paraId="757449A3"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hint="cs"/>
                <w:b/>
                <w:bCs/>
                <w:sz w:val="20"/>
                <w:szCs w:val="20"/>
                <w:rtl/>
                <w:lang w:bidi="ar-IQ"/>
              </w:rPr>
              <w:t>40.33</w:t>
            </w:r>
          </w:p>
        </w:tc>
        <w:tc>
          <w:tcPr>
            <w:tcW w:w="1418" w:type="dxa"/>
            <w:vMerge/>
            <w:vAlign w:val="center"/>
          </w:tcPr>
          <w:p w14:paraId="0939DB45" w14:textId="77777777" w:rsidR="00AA6DE2" w:rsidRPr="00450C0B" w:rsidRDefault="00AA6DE2" w:rsidP="00AA6DE2">
            <w:pPr>
              <w:jc w:val="center"/>
              <w:rPr>
                <w:rFonts w:asciiTheme="majorBidi" w:hAnsiTheme="majorBidi" w:cstheme="majorBidi"/>
                <w:b/>
                <w:bCs/>
                <w:sz w:val="20"/>
                <w:szCs w:val="20"/>
                <w:rtl/>
                <w:lang w:bidi="ar-IQ"/>
              </w:rPr>
            </w:pPr>
          </w:p>
        </w:tc>
      </w:tr>
      <w:tr w:rsidR="00AA6DE2" w:rsidRPr="00450C0B" w14:paraId="0F94E2B7" w14:textId="77777777" w:rsidTr="00AA6DE2">
        <w:tc>
          <w:tcPr>
            <w:tcW w:w="950" w:type="dxa"/>
            <w:vMerge/>
            <w:tcBorders>
              <w:right w:val="nil"/>
            </w:tcBorders>
            <w:vAlign w:val="center"/>
          </w:tcPr>
          <w:p w14:paraId="3629D16A" w14:textId="77777777" w:rsidR="00AA6DE2" w:rsidRPr="00450C0B" w:rsidRDefault="00AA6DE2" w:rsidP="00AA6DE2">
            <w:pPr>
              <w:jc w:val="center"/>
              <w:rPr>
                <w:rFonts w:asciiTheme="majorBidi" w:hAnsiTheme="majorBidi" w:cstheme="majorBidi"/>
                <w:b/>
                <w:bCs/>
                <w:sz w:val="20"/>
                <w:szCs w:val="20"/>
                <w:lang w:bidi="ar-IQ"/>
              </w:rPr>
            </w:pPr>
          </w:p>
        </w:tc>
        <w:tc>
          <w:tcPr>
            <w:tcW w:w="3444" w:type="dxa"/>
            <w:gridSpan w:val="3"/>
            <w:tcBorders>
              <w:top w:val="nil"/>
              <w:left w:val="nil"/>
            </w:tcBorders>
            <w:vAlign w:val="center"/>
          </w:tcPr>
          <w:p w14:paraId="7D5394D0" w14:textId="77777777" w:rsidR="00AA6DE2" w:rsidRPr="00450C0B" w:rsidRDefault="00AA6DE2" w:rsidP="00AA6DE2">
            <w:pP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 xml:space="preserve"> </w:t>
            </w:r>
            <w:r w:rsidRPr="00450C0B">
              <w:rPr>
                <w:rFonts w:ascii="Times New Roman" w:eastAsia="Calibri" w:hAnsi="Times New Roman" w:cs="Times New Roman" w:hint="cs"/>
                <w:b/>
                <w:bCs/>
                <w:sz w:val="20"/>
                <w:szCs w:val="20"/>
                <w:rtl/>
                <w:lang w:bidi="ar-IQ"/>
              </w:rPr>
              <w:t>1.46</w:t>
            </w:r>
          </w:p>
        </w:tc>
        <w:tc>
          <w:tcPr>
            <w:tcW w:w="1418" w:type="dxa"/>
            <w:vMerge/>
            <w:vAlign w:val="center"/>
          </w:tcPr>
          <w:p w14:paraId="0A80F071" w14:textId="77777777" w:rsidR="00AA6DE2" w:rsidRPr="00450C0B" w:rsidRDefault="00AA6DE2" w:rsidP="00AA6DE2">
            <w:pPr>
              <w:jc w:val="center"/>
              <w:rPr>
                <w:rFonts w:asciiTheme="majorBidi" w:hAnsiTheme="majorBidi" w:cstheme="majorBidi"/>
                <w:b/>
                <w:bCs/>
                <w:sz w:val="20"/>
                <w:szCs w:val="20"/>
                <w:rtl/>
                <w:lang w:bidi="ar-IQ"/>
              </w:rPr>
            </w:pPr>
          </w:p>
        </w:tc>
      </w:tr>
    </w:tbl>
    <w:p w14:paraId="5DCA3AC7" w14:textId="77777777" w:rsidR="00AA6DE2" w:rsidRDefault="00AA6DE2" w:rsidP="00AA6DE2">
      <w:pPr>
        <w:spacing w:after="0" w:line="240" w:lineRule="auto"/>
        <w:jc w:val="center"/>
        <w:rPr>
          <w:rFonts w:asciiTheme="majorBidi" w:hAnsiTheme="majorBidi" w:cstheme="majorBidi"/>
          <w:sz w:val="24"/>
          <w:szCs w:val="24"/>
        </w:rPr>
      </w:pPr>
    </w:p>
    <w:p w14:paraId="323DDC41" w14:textId="77777777" w:rsidR="00AA6DE2" w:rsidRDefault="00AA6DE2" w:rsidP="00AA6DE2">
      <w:pPr>
        <w:spacing w:after="0" w:line="240" w:lineRule="auto"/>
        <w:jc w:val="center"/>
        <w:rPr>
          <w:rFonts w:asciiTheme="majorBidi" w:hAnsiTheme="majorBidi" w:cstheme="majorBidi"/>
          <w:sz w:val="24"/>
          <w:szCs w:val="24"/>
        </w:rPr>
      </w:pPr>
    </w:p>
    <w:p w14:paraId="0A377C0A" w14:textId="77777777" w:rsidR="00AA6DE2" w:rsidRDefault="00AA6DE2" w:rsidP="00AA6DE2">
      <w:pPr>
        <w:spacing w:after="0" w:line="240" w:lineRule="auto"/>
        <w:jc w:val="center"/>
        <w:rPr>
          <w:rFonts w:asciiTheme="majorBidi" w:hAnsiTheme="majorBidi" w:cstheme="majorBidi"/>
          <w:sz w:val="24"/>
          <w:szCs w:val="24"/>
        </w:rPr>
      </w:pPr>
    </w:p>
    <w:p w14:paraId="0D9E379E" w14:textId="77777777" w:rsidR="00AA6DE2" w:rsidRDefault="00AA6DE2" w:rsidP="00AA6DE2">
      <w:pPr>
        <w:spacing w:after="0" w:line="240" w:lineRule="auto"/>
        <w:jc w:val="center"/>
        <w:rPr>
          <w:rFonts w:asciiTheme="majorBidi" w:hAnsiTheme="majorBidi" w:cstheme="majorBidi"/>
          <w:sz w:val="24"/>
          <w:szCs w:val="24"/>
        </w:rPr>
      </w:pPr>
    </w:p>
    <w:p w14:paraId="09C873C8" w14:textId="77777777" w:rsidR="00AA6DE2" w:rsidRDefault="00AA6DE2" w:rsidP="00AA6DE2">
      <w:pPr>
        <w:spacing w:after="0" w:line="240" w:lineRule="auto"/>
        <w:jc w:val="center"/>
        <w:rPr>
          <w:rFonts w:asciiTheme="majorBidi" w:hAnsiTheme="majorBidi" w:cstheme="majorBidi"/>
          <w:sz w:val="24"/>
          <w:szCs w:val="24"/>
        </w:rPr>
      </w:pPr>
    </w:p>
    <w:p w14:paraId="6A0E68CA" w14:textId="77777777" w:rsidR="00AA6DE2" w:rsidRDefault="00AA6DE2" w:rsidP="00AA6DE2">
      <w:pPr>
        <w:spacing w:after="0" w:line="240" w:lineRule="auto"/>
        <w:jc w:val="center"/>
        <w:rPr>
          <w:rFonts w:asciiTheme="majorBidi" w:hAnsiTheme="majorBidi" w:cstheme="majorBidi"/>
          <w:sz w:val="24"/>
          <w:szCs w:val="24"/>
        </w:rPr>
      </w:pPr>
    </w:p>
    <w:p w14:paraId="45D702DF" w14:textId="77777777" w:rsidR="00AA6DE2" w:rsidRDefault="00AA6DE2" w:rsidP="00AA6DE2">
      <w:pPr>
        <w:spacing w:after="0" w:line="240" w:lineRule="auto"/>
        <w:jc w:val="center"/>
        <w:rPr>
          <w:rFonts w:asciiTheme="majorBidi" w:hAnsiTheme="majorBidi" w:cstheme="majorBidi"/>
          <w:sz w:val="24"/>
          <w:szCs w:val="24"/>
        </w:rPr>
      </w:pPr>
    </w:p>
    <w:p w14:paraId="6495F7A8" w14:textId="77777777" w:rsidR="00AA6DE2" w:rsidRDefault="00AA6DE2" w:rsidP="00AA6DE2">
      <w:pPr>
        <w:spacing w:after="0" w:line="240" w:lineRule="auto"/>
        <w:jc w:val="center"/>
        <w:rPr>
          <w:rFonts w:asciiTheme="majorBidi" w:hAnsiTheme="majorBidi" w:cstheme="majorBidi"/>
          <w:sz w:val="24"/>
          <w:szCs w:val="24"/>
        </w:rPr>
      </w:pPr>
    </w:p>
    <w:p w14:paraId="684ACF48" w14:textId="77777777" w:rsidR="00AA6DE2" w:rsidRDefault="00AA6DE2" w:rsidP="00AA6DE2">
      <w:pPr>
        <w:spacing w:after="0" w:line="240" w:lineRule="auto"/>
        <w:jc w:val="center"/>
        <w:rPr>
          <w:rFonts w:asciiTheme="majorBidi" w:hAnsiTheme="majorBidi" w:cstheme="majorBidi"/>
          <w:sz w:val="24"/>
          <w:szCs w:val="24"/>
        </w:rPr>
      </w:pPr>
    </w:p>
    <w:p w14:paraId="18FEE289" w14:textId="77777777" w:rsidR="00AA6DE2" w:rsidRDefault="00AA6DE2" w:rsidP="00AA6DE2">
      <w:pPr>
        <w:spacing w:after="0" w:line="240" w:lineRule="auto"/>
        <w:jc w:val="center"/>
        <w:rPr>
          <w:rFonts w:asciiTheme="majorBidi" w:hAnsiTheme="majorBidi" w:cstheme="majorBidi"/>
          <w:sz w:val="24"/>
          <w:szCs w:val="24"/>
        </w:rPr>
      </w:pPr>
    </w:p>
    <w:p w14:paraId="05457265" w14:textId="77777777" w:rsidR="00AA6DE2" w:rsidRDefault="00AA6DE2" w:rsidP="00AA6DE2">
      <w:pPr>
        <w:spacing w:after="0" w:line="240" w:lineRule="auto"/>
        <w:jc w:val="center"/>
        <w:rPr>
          <w:rFonts w:asciiTheme="majorBidi" w:hAnsiTheme="majorBidi" w:cstheme="majorBidi"/>
          <w:sz w:val="24"/>
          <w:szCs w:val="24"/>
        </w:rPr>
      </w:pPr>
    </w:p>
    <w:p w14:paraId="54425140" w14:textId="77777777" w:rsidR="00AA6DE2" w:rsidRDefault="00AA6DE2" w:rsidP="00AA6DE2">
      <w:pPr>
        <w:spacing w:after="0" w:line="240" w:lineRule="auto"/>
        <w:jc w:val="center"/>
        <w:rPr>
          <w:rFonts w:asciiTheme="majorBidi" w:hAnsiTheme="majorBidi" w:cstheme="majorBidi"/>
          <w:sz w:val="24"/>
          <w:szCs w:val="24"/>
        </w:rPr>
      </w:pPr>
    </w:p>
    <w:p w14:paraId="0F33E5CF" w14:textId="77777777" w:rsidR="00AA6DE2" w:rsidRDefault="00AA6DE2" w:rsidP="00AA6DE2">
      <w:pPr>
        <w:spacing w:after="0" w:line="240" w:lineRule="auto"/>
        <w:jc w:val="center"/>
        <w:rPr>
          <w:rFonts w:asciiTheme="majorBidi" w:hAnsiTheme="majorBidi" w:cstheme="majorBidi"/>
          <w:sz w:val="24"/>
          <w:szCs w:val="24"/>
        </w:rPr>
      </w:pPr>
    </w:p>
    <w:p w14:paraId="5503FCB5" w14:textId="77777777" w:rsidR="00AA6DE2" w:rsidRDefault="00AA6DE2" w:rsidP="00AA6DE2">
      <w:pPr>
        <w:spacing w:after="0" w:line="240" w:lineRule="auto"/>
        <w:jc w:val="center"/>
        <w:rPr>
          <w:rFonts w:asciiTheme="majorBidi" w:hAnsiTheme="majorBidi" w:cstheme="majorBidi"/>
          <w:sz w:val="24"/>
          <w:szCs w:val="24"/>
        </w:rPr>
      </w:pPr>
    </w:p>
    <w:p w14:paraId="150282AC" w14:textId="77777777" w:rsidR="00AA6DE2" w:rsidRDefault="00AA6DE2" w:rsidP="00AA6DE2">
      <w:pPr>
        <w:spacing w:after="0" w:line="240" w:lineRule="auto"/>
        <w:jc w:val="center"/>
        <w:rPr>
          <w:rFonts w:asciiTheme="majorBidi" w:hAnsiTheme="majorBidi" w:cstheme="majorBidi"/>
          <w:sz w:val="24"/>
          <w:szCs w:val="24"/>
        </w:rPr>
      </w:pPr>
    </w:p>
    <w:p w14:paraId="1C5BCEF0" w14:textId="77777777" w:rsidR="00AA6DE2" w:rsidRDefault="00AA6DE2" w:rsidP="00AA6DE2">
      <w:pPr>
        <w:spacing w:after="0" w:line="240" w:lineRule="auto"/>
        <w:jc w:val="center"/>
        <w:rPr>
          <w:rFonts w:asciiTheme="majorBidi" w:hAnsiTheme="majorBidi" w:cstheme="majorBidi"/>
          <w:sz w:val="24"/>
          <w:szCs w:val="24"/>
        </w:rPr>
      </w:pPr>
    </w:p>
    <w:p w14:paraId="091E877C" w14:textId="77777777" w:rsidR="00AA6DE2" w:rsidRDefault="00AA6DE2" w:rsidP="00AA6DE2">
      <w:pPr>
        <w:spacing w:after="0" w:line="240" w:lineRule="auto"/>
        <w:jc w:val="center"/>
        <w:rPr>
          <w:rFonts w:asciiTheme="majorBidi" w:hAnsiTheme="majorBidi" w:cstheme="majorBidi"/>
          <w:sz w:val="24"/>
          <w:szCs w:val="24"/>
        </w:rPr>
      </w:pPr>
    </w:p>
    <w:p w14:paraId="73405FA8" w14:textId="77777777" w:rsidR="00AA6DE2" w:rsidRDefault="00AA6DE2" w:rsidP="00AA6DE2">
      <w:pPr>
        <w:spacing w:after="0" w:line="240" w:lineRule="auto"/>
        <w:jc w:val="center"/>
        <w:rPr>
          <w:rFonts w:asciiTheme="majorBidi" w:hAnsiTheme="majorBidi" w:cstheme="majorBidi"/>
          <w:sz w:val="24"/>
          <w:szCs w:val="24"/>
        </w:rPr>
      </w:pPr>
    </w:p>
    <w:p w14:paraId="07A2B868" w14:textId="77777777" w:rsidR="00AA6DE2" w:rsidRDefault="00AA6DE2" w:rsidP="00AA6DE2">
      <w:pPr>
        <w:spacing w:after="0" w:line="240" w:lineRule="auto"/>
        <w:jc w:val="both"/>
        <w:rPr>
          <w:rFonts w:asciiTheme="majorBidi" w:hAnsiTheme="majorBidi" w:cstheme="majorBidi"/>
          <w:sz w:val="24"/>
          <w:szCs w:val="24"/>
        </w:rPr>
        <w:sectPr w:rsidR="00AA6DE2" w:rsidSect="00AA6DE2">
          <w:type w:val="continuous"/>
          <w:pgSz w:w="11907" w:h="16839" w:code="9"/>
          <w:pgMar w:top="1134" w:right="1134" w:bottom="1134" w:left="1134" w:header="708" w:footer="708" w:gutter="0"/>
          <w:cols w:space="567"/>
          <w:docGrid w:linePitch="360"/>
        </w:sectPr>
      </w:pPr>
    </w:p>
    <w:p w14:paraId="08891160" w14:textId="77777777" w:rsidR="00AA6DE2" w:rsidRDefault="003E54E2" w:rsidP="00DB5292">
      <w:pPr>
        <w:spacing w:after="0" w:line="240" w:lineRule="auto"/>
        <w:jc w:val="both"/>
        <w:rPr>
          <w:rFonts w:asciiTheme="majorBidi" w:hAnsiTheme="majorBidi" w:cstheme="majorBidi"/>
          <w:b/>
          <w:bCs/>
          <w:sz w:val="24"/>
          <w:szCs w:val="24"/>
        </w:rPr>
      </w:pPr>
      <w:r w:rsidRPr="00647725">
        <w:rPr>
          <w:rFonts w:asciiTheme="majorBidi" w:hAnsiTheme="majorBidi" w:cstheme="majorBidi"/>
          <w:sz w:val="24"/>
          <w:szCs w:val="24"/>
        </w:rPr>
        <w:t xml:space="preserve">The same </w:t>
      </w:r>
      <w:r w:rsidR="00DB5292">
        <w:rPr>
          <w:rFonts w:asciiTheme="majorBidi" w:hAnsiTheme="majorBidi" w:cstheme="majorBidi"/>
          <w:sz w:val="24"/>
          <w:szCs w:val="24"/>
        </w:rPr>
        <w:t>T</w:t>
      </w:r>
      <w:r w:rsidRPr="00647725">
        <w:rPr>
          <w:rFonts w:asciiTheme="majorBidi" w:hAnsiTheme="majorBidi" w:cstheme="majorBidi"/>
          <w:sz w:val="24"/>
          <w:szCs w:val="24"/>
        </w:rPr>
        <w:t>able show 500 mg L</w:t>
      </w:r>
      <w:r w:rsidRPr="00647725">
        <w:rPr>
          <w:rFonts w:asciiTheme="majorBidi" w:hAnsiTheme="majorBidi" w:cstheme="majorBidi"/>
          <w:sz w:val="24"/>
          <w:szCs w:val="24"/>
          <w:vertAlign w:val="superscript"/>
        </w:rPr>
        <w:t xml:space="preserve">-1 </w:t>
      </w:r>
      <w:r w:rsidRPr="00647725">
        <w:rPr>
          <w:rFonts w:asciiTheme="majorBidi" w:hAnsiTheme="majorBidi" w:cstheme="majorBidi"/>
          <w:sz w:val="24"/>
          <w:szCs w:val="24"/>
        </w:rPr>
        <w:t xml:space="preserve">concentration was superior in this trait it gave high of mean was </w:t>
      </w:r>
      <w:r w:rsidR="00DB5292">
        <w:rPr>
          <w:rFonts w:asciiTheme="majorBidi" w:hAnsiTheme="majorBidi" w:cstheme="majorBidi"/>
          <w:sz w:val="24"/>
          <w:szCs w:val="24"/>
        </w:rPr>
        <w:t>(</w:t>
      </w:r>
      <w:r w:rsidRPr="00647725">
        <w:rPr>
          <w:rFonts w:asciiTheme="majorBidi" w:hAnsiTheme="majorBidi" w:cstheme="majorBidi"/>
          <w:sz w:val="24"/>
          <w:szCs w:val="24"/>
        </w:rPr>
        <w:t>43.93 and 45.78 cm</w:t>
      </w:r>
      <w:r w:rsidRPr="00647725">
        <w:rPr>
          <w:rFonts w:asciiTheme="majorBidi" w:hAnsiTheme="majorBidi" w:cstheme="majorBidi"/>
          <w:sz w:val="24"/>
          <w:szCs w:val="24"/>
          <w:vertAlign w:val="superscript"/>
        </w:rPr>
        <w:t>2</w:t>
      </w:r>
      <w:r w:rsidR="00DB5292">
        <w:rPr>
          <w:rFonts w:asciiTheme="majorBidi" w:hAnsiTheme="majorBidi" w:cstheme="majorBidi"/>
          <w:sz w:val="24"/>
          <w:szCs w:val="24"/>
          <w:vertAlign w:val="superscript"/>
        </w:rPr>
        <w:t>)</w:t>
      </w:r>
      <w:r w:rsidRPr="00647725">
        <w:rPr>
          <w:rFonts w:asciiTheme="majorBidi" w:hAnsiTheme="majorBidi" w:cstheme="majorBidi"/>
          <w:sz w:val="24"/>
          <w:szCs w:val="24"/>
        </w:rPr>
        <w:t xml:space="preserve"> compared with comparison treatment and 250</w:t>
      </w:r>
      <w:r w:rsidR="00D25474" w:rsidRPr="00647725">
        <w:rPr>
          <w:rFonts w:asciiTheme="majorBidi" w:hAnsiTheme="majorBidi" w:cstheme="majorBidi"/>
          <w:sz w:val="24"/>
          <w:szCs w:val="24"/>
        </w:rPr>
        <w:t xml:space="preserve"> </w:t>
      </w:r>
      <w:r w:rsidRPr="00647725">
        <w:rPr>
          <w:rFonts w:asciiTheme="majorBidi" w:hAnsiTheme="majorBidi" w:cstheme="majorBidi"/>
          <w:sz w:val="24"/>
          <w:szCs w:val="24"/>
        </w:rPr>
        <w:t>mg L</w:t>
      </w:r>
      <w:r w:rsidRPr="00647725">
        <w:rPr>
          <w:rFonts w:asciiTheme="majorBidi" w:hAnsiTheme="majorBidi" w:cstheme="majorBidi"/>
          <w:sz w:val="24"/>
          <w:szCs w:val="24"/>
          <w:vertAlign w:val="superscript"/>
        </w:rPr>
        <w:t>-1</w:t>
      </w:r>
      <w:r w:rsidR="00D25474" w:rsidRPr="00647725">
        <w:rPr>
          <w:rFonts w:asciiTheme="majorBidi" w:hAnsiTheme="majorBidi" w:cstheme="majorBidi"/>
          <w:sz w:val="24"/>
          <w:szCs w:val="24"/>
        </w:rPr>
        <w:t xml:space="preserve"> </w:t>
      </w:r>
      <w:r w:rsidRPr="00647725">
        <w:rPr>
          <w:rFonts w:asciiTheme="majorBidi" w:hAnsiTheme="majorBidi" w:cstheme="majorBidi"/>
          <w:sz w:val="24"/>
          <w:szCs w:val="24"/>
        </w:rPr>
        <w:t xml:space="preserve">concentration which </w:t>
      </w:r>
      <w:r w:rsidR="00592EEF" w:rsidRPr="00647725">
        <w:rPr>
          <w:rFonts w:asciiTheme="majorBidi" w:hAnsiTheme="majorBidi" w:cstheme="majorBidi"/>
          <w:sz w:val="24"/>
          <w:szCs w:val="24"/>
        </w:rPr>
        <w:t>gave 38.95, 41.03, 40.33</w:t>
      </w:r>
      <w:r w:rsidRPr="00647725">
        <w:rPr>
          <w:rFonts w:asciiTheme="majorBidi" w:hAnsiTheme="majorBidi" w:cstheme="majorBidi"/>
          <w:sz w:val="24"/>
          <w:szCs w:val="24"/>
        </w:rPr>
        <w:t xml:space="preserve"> and 43.30</w:t>
      </w:r>
      <w:r w:rsidR="00E81C17" w:rsidRPr="00647725">
        <w:rPr>
          <w:rFonts w:asciiTheme="majorBidi" w:hAnsiTheme="majorBidi" w:cstheme="majorBidi"/>
          <w:sz w:val="24"/>
          <w:szCs w:val="24"/>
        </w:rPr>
        <w:t xml:space="preserve"> cm</w:t>
      </w:r>
      <w:r w:rsidR="00E81C17" w:rsidRPr="00647725">
        <w:rPr>
          <w:rFonts w:asciiTheme="majorBidi" w:hAnsiTheme="majorBidi" w:cstheme="majorBidi"/>
          <w:sz w:val="24"/>
          <w:szCs w:val="24"/>
          <w:vertAlign w:val="superscript"/>
        </w:rPr>
        <w:t>2</w:t>
      </w:r>
      <w:r w:rsidRPr="00647725">
        <w:rPr>
          <w:rFonts w:asciiTheme="majorBidi" w:hAnsiTheme="majorBidi" w:cstheme="majorBidi"/>
          <w:sz w:val="24"/>
          <w:szCs w:val="24"/>
        </w:rPr>
        <w:t xml:space="preserve"> for two season </w:t>
      </w:r>
      <w:proofErr w:type="spellStart"/>
      <w:r w:rsidRPr="00647725">
        <w:rPr>
          <w:rFonts w:asciiTheme="majorBidi" w:hAnsiTheme="majorBidi" w:cstheme="majorBidi"/>
          <w:sz w:val="24"/>
          <w:szCs w:val="24"/>
        </w:rPr>
        <w:t>respectively.The</w:t>
      </w:r>
      <w:proofErr w:type="spellEnd"/>
      <w:r w:rsidRPr="00647725">
        <w:rPr>
          <w:rFonts w:asciiTheme="majorBidi" w:hAnsiTheme="majorBidi" w:cstheme="majorBidi"/>
          <w:sz w:val="24"/>
          <w:szCs w:val="24"/>
        </w:rPr>
        <w:t xml:space="preserve"> reason </w:t>
      </w:r>
      <w:r w:rsidR="00DB5292">
        <w:rPr>
          <w:rFonts w:asciiTheme="majorBidi" w:hAnsiTheme="majorBidi" w:cstheme="majorBidi"/>
          <w:sz w:val="24"/>
          <w:szCs w:val="24"/>
        </w:rPr>
        <w:t>could</w:t>
      </w:r>
      <w:r w:rsidRPr="00647725">
        <w:rPr>
          <w:rFonts w:asciiTheme="majorBidi" w:hAnsiTheme="majorBidi" w:cstheme="majorBidi"/>
          <w:sz w:val="24"/>
          <w:szCs w:val="24"/>
        </w:rPr>
        <w:t xml:space="preserve"> be due to the ability of glutamic acid to release substances similar to plant hormones that utilize nutrients and increase their uptake for plant growth (</w:t>
      </w:r>
      <w:r w:rsidR="004700FF" w:rsidRPr="00647725">
        <w:rPr>
          <w:rFonts w:asciiTheme="majorBidi" w:hAnsiTheme="majorBidi" w:cstheme="majorBidi"/>
          <w:sz w:val="24"/>
          <w:szCs w:val="24"/>
        </w:rPr>
        <w:t>25</w:t>
      </w:r>
      <w:r w:rsidRPr="00647725">
        <w:rPr>
          <w:rFonts w:asciiTheme="majorBidi" w:hAnsiTheme="majorBidi" w:cstheme="majorBidi"/>
          <w:sz w:val="24"/>
          <w:szCs w:val="24"/>
        </w:rPr>
        <w:t xml:space="preserve">). </w:t>
      </w:r>
      <w:r w:rsidR="001B0FEA" w:rsidRPr="00647725">
        <w:rPr>
          <w:rFonts w:asciiTheme="majorBidi" w:hAnsiTheme="majorBidi" w:cstheme="majorBidi"/>
          <w:sz w:val="24"/>
          <w:szCs w:val="24"/>
        </w:rPr>
        <w:t>These results</w:t>
      </w:r>
      <w:r w:rsidRPr="00647725">
        <w:rPr>
          <w:rFonts w:asciiTheme="majorBidi" w:hAnsiTheme="majorBidi" w:cstheme="majorBidi"/>
          <w:sz w:val="24"/>
          <w:szCs w:val="24"/>
        </w:rPr>
        <w:t xml:space="preserve"> agreed with (</w:t>
      </w:r>
      <w:r w:rsidR="004700FF" w:rsidRPr="00647725">
        <w:rPr>
          <w:rFonts w:asciiTheme="majorBidi" w:hAnsiTheme="majorBidi" w:cstheme="majorBidi"/>
          <w:sz w:val="24"/>
          <w:szCs w:val="24"/>
        </w:rPr>
        <w:t>6</w:t>
      </w:r>
      <w:r w:rsidRPr="00647725">
        <w:rPr>
          <w:rFonts w:asciiTheme="majorBidi" w:hAnsiTheme="majorBidi" w:cstheme="majorBidi"/>
          <w:sz w:val="24"/>
          <w:szCs w:val="24"/>
        </w:rPr>
        <w:t>). The same table show that the interaction between two factor was significantly for se</w:t>
      </w:r>
      <w:r w:rsidR="00033367" w:rsidRPr="00647725">
        <w:rPr>
          <w:rFonts w:asciiTheme="majorBidi" w:hAnsiTheme="majorBidi" w:cstheme="majorBidi"/>
          <w:sz w:val="24"/>
          <w:szCs w:val="24"/>
        </w:rPr>
        <w:t xml:space="preserve">cond season only, So we show the increase in glutamic acid concentration the flag leaf area was significantly higher </w:t>
      </w:r>
      <w:r w:rsidR="00BC26B9" w:rsidRPr="00647725">
        <w:rPr>
          <w:rFonts w:asciiTheme="majorBidi" w:hAnsiTheme="majorBidi" w:cstheme="majorBidi"/>
          <w:sz w:val="24"/>
          <w:szCs w:val="24"/>
        </w:rPr>
        <w:t>in</w:t>
      </w:r>
      <w:r w:rsidR="00033367" w:rsidRPr="00647725">
        <w:rPr>
          <w:rFonts w:asciiTheme="majorBidi" w:hAnsiTheme="majorBidi" w:cstheme="majorBidi"/>
          <w:sz w:val="24"/>
          <w:szCs w:val="24"/>
        </w:rPr>
        <w:t xml:space="preserve"> the same concentrations of </w:t>
      </w:r>
      <w:proofErr w:type="spellStart"/>
      <w:r w:rsidR="00033367" w:rsidRPr="00647725">
        <w:rPr>
          <w:rFonts w:asciiTheme="majorBidi" w:hAnsiTheme="majorBidi" w:cstheme="majorBidi"/>
          <w:sz w:val="24"/>
          <w:szCs w:val="24"/>
        </w:rPr>
        <w:t>humic</w:t>
      </w:r>
      <w:proofErr w:type="spellEnd"/>
      <w:r w:rsidR="00033367" w:rsidRPr="00647725">
        <w:rPr>
          <w:rFonts w:asciiTheme="majorBidi" w:hAnsiTheme="majorBidi" w:cstheme="majorBidi"/>
          <w:sz w:val="24"/>
          <w:szCs w:val="24"/>
        </w:rPr>
        <w:t xml:space="preserve"> acid but this increase was </w:t>
      </w:r>
      <w:proofErr w:type="spellStart"/>
      <w:r w:rsidR="00033367" w:rsidRPr="00647725">
        <w:rPr>
          <w:rFonts w:asciiTheme="majorBidi" w:hAnsiTheme="majorBidi" w:cstheme="majorBidi"/>
          <w:sz w:val="24"/>
          <w:szCs w:val="24"/>
        </w:rPr>
        <w:t>higer</w:t>
      </w:r>
      <w:proofErr w:type="spellEnd"/>
      <w:r w:rsidR="00033367" w:rsidRPr="00647725">
        <w:rPr>
          <w:rFonts w:asciiTheme="majorBidi" w:hAnsiTheme="majorBidi" w:cstheme="majorBidi"/>
          <w:sz w:val="24"/>
          <w:szCs w:val="24"/>
        </w:rPr>
        <w:t xml:space="preserve"> at without spraying with </w:t>
      </w:r>
      <w:proofErr w:type="spellStart"/>
      <w:r w:rsidR="00033367" w:rsidRPr="00647725">
        <w:rPr>
          <w:rFonts w:asciiTheme="majorBidi" w:hAnsiTheme="majorBidi" w:cstheme="majorBidi"/>
          <w:sz w:val="24"/>
          <w:szCs w:val="24"/>
        </w:rPr>
        <w:t>humic</w:t>
      </w:r>
      <w:proofErr w:type="spellEnd"/>
      <w:r w:rsidR="00033367" w:rsidRPr="00647725">
        <w:rPr>
          <w:rFonts w:asciiTheme="majorBidi" w:hAnsiTheme="majorBidi" w:cstheme="majorBidi"/>
          <w:sz w:val="24"/>
          <w:szCs w:val="24"/>
        </w:rPr>
        <w:t xml:space="preserve"> acid than the spray with </w:t>
      </w:r>
      <w:proofErr w:type="spellStart"/>
      <w:r w:rsidR="00033367" w:rsidRPr="00647725">
        <w:rPr>
          <w:rFonts w:asciiTheme="majorBidi" w:hAnsiTheme="majorBidi" w:cstheme="majorBidi"/>
          <w:sz w:val="24"/>
          <w:szCs w:val="24"/>
        </w:rPr>
        <w:t>humic</w:t>
      </w:r>
      <w:proofErr w:type="spellEnd"/>
      <w:r w:rsidR="00033367" w:rsidRPr="00647725">
        <w:rPr>
          <w:rFonts w:asciiTheme="majorBidi" w:hAnsiTheme="majorBidi" w:cstheme="majorBidi"/>
          <w:sz w:val="24"/>
          <w:szCs w:val="24"/>
        </w:rPr>
        <w:t xml:space="preserve"> acid, with 1 and 2 ml L</w:t>
      </w:r>
      <w:r w:rsidR="00033367" w:rsidRPr="00647725">
        <w:rPr>
          <w:rFonts w:asciiTheme="majorBidi" w:hAnsiTheme="majorBidi" w:cstheme="majorBidi"/>
          <w:sz w:val="24"/>
          <w:szCs w:val="24"/>
          <w:vertAlign w:val="superscript"/>
        </w:rPr>
        <w:t>-1</w:t>
      </w:r>
      <w:r w:rsidR="00033367" w:rsidRPr="00647725">
        <w:rPr>
          <w:rFonts w:asciiTheme="majorBidi" w:hAnsiTheme="majorBidi" w:cstheme="majorBidi"/>
          <w:sz w:val="24"/>
          <w:szCs w:val="24"/>
        </w:rPr>
        <w:t xml:space="preserve"> concentration was 24.03% compared with non- glutamic acid spray treatment, the combination 500 mg L</w:t>
      </w:r>
      <w:r w:rsidR="00033367" w:rsidRPr="00647725">
        <w:rPr>
          <w:rFonts w:asciiTheme="majorBidi" w:hAnsiTheme="majorBidi" w:cstheme="majorBidi"/>
          <w:sz w:val="24"/>
          <w:szCs w:val="24"/>
          <w:vertAlign w:val="superscript"/>
        </w:rPr>
        <w:t xml:space="preserve">1 </w:t>
      </w:r>
      <w:r w:rsidR="00033367" w:rsidRPr="00647725">
        <w:rPr>
          <w:rFonts w:asciiTheme="majorBidi" w:hAnsiTheme="majorBidi" w:cstheme="majorBidi"/>
          <w:sz w:val="24"/>
          <w:szCs w:val="24"/>
        </w:rPr>
        <w:t xml:space="preserve">concentration from glutamic acid and 2ml </w:t>
      </w:r>
      <w:r w:rsidR="00C8382B" w:rsidRPr="00647725">
        <w:rPr>
          <w:rFonts w:asciiTheme="majorBidi" w:hAnsiTheme="majorBidi" w:cstheme="majorBidi"/>
          <w:sz w:val="24"/>
          <w:szCs w:val="24"/>
        </w:rPr>
        <w:t>L</w:t>
      </w:r>
      <w:r w:rsidR="00C8382B" w:rsidRPr="00647725">
        <w:rPr>
          <w:rFonts w:asciiTheme="majorBidi" w:hAnsiTheme="majorBidi" w:cstheme="majorBidi"/>
          <w:sz w:val="24"/>
          <w:szCs w:val="24"/>
          <w:vertAlign w:val="superscript"/>
        </w:rPr>
        <w:t xml:space="preserve">-1 </w:t>
      </w:r>
      <w:r w:rsidR="00C8382B" w:rsidRPr="00647725">
        <w:rPr>
          <w:rFonts w:asciiTheme="majorBidi" w:hAnsiTheme="majorBidi" w:cstheme="majorBidi"/>
          <w:sz w:val="24"/>
          <w:szCs w:val="24"/>
        </w:rPr>
        <w:t xml:space="preserve">concentrations from </w:t>
      </w:r>
      <w:proofErr w:type="spellStart"/>
      <w:r w:rsidR="00C8382B" w:rsidRPr="00647725">
        <w:rPr>
          <w:rFonts w:asciiTheme="majorBidi" w:hAnsiTheme="majorBidi" w:cstheme="majorBidi"/>
          <w:sz w:val="24"/>
          <w:szCs w:val="24"/>
        </w:rPr>
        <w:t>humic</w:t>
      </w:r>
      <w:proofErr w:type="spellEnd"/>
      <w:r w:rsidR="00C8382B" w:rsidRPr="00647725">
        <w:rPr>
          <w:rFonts w:asciiTheme="majorBidi" w:hAnsiTheme="majorBidi" w:cstheme="majorBidi"/>
          <w:sz w:val="24"/>
          <w:szCs w:val="24"/>
        </w:rPr>
        <w:t xml:space="preserve"> acid gave maximum average for flag leaf area was 47.83 cm</w:t>
      </w:r>
      <w:r w:rsidR="00C8382B" w:rsidRPr="00647725">
        <w:rPr>
          <w:rFonts w:asciiTheme="majorBidi" w:hAnsiTheme="majorBidi" w:cstheme="majorBidi"/>
          <w:sz w:val="24"/>
          <w:szCs w:val="24"/>
          <w:vertAlign w:val="superscript"/>
        </w:rPr>
        <w:t>2</w:t>
      </w:r>
      <w:r w:rsidR="00C8382B" w:rsidRPr="00647725">
        <w:rPr>
          <w:rFonts w:asciiTheme="majorBidi" w:hAnsiTheme="majorBidi" w:cstheme="majorBidi"/>
          <w:sz w:val="24"/>
          <w:szCs w:val="24"/>
        </w:rPr>
        <w:t>.</w:t>
      </w:r>
    </w:p>
    <w:p w14:paraId="0D6C4E12" w14:textId="77777777" w:rsidR="00AA6DE2" w:rsidRDefault="001E1C69" w:rsidP="00AA6DE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 xml:space="preserve">Dry weight for plant </w:t>
      </w:r>
      <w:r w:rsidR="001E01EE" w:rsidRPr="00647725">
        <w:rPr>
          <w:rFonts w:asciiTheme="majorBidi" w:hAnsiTheme="majorBidi" w:cstheme="majorBidi"/>
          <w:sz w:val="24"/>
          <w:szCs w:val="24"/>
        </w:rPr>
        <w:t>(</w:t>
      </w:r>
      <w:r w:rsidR="001E01EE" w:rsidRPr="00647725">
        <w:rPr>
          <w:rFonts w:asciiTheme="majorBidi" w:hAnsiTheme="majorBidi" w:cstheme="majorBidi"/>
          <w:b/>
          <w:bCs/>
          <w:sz w:val="24"/>
          <w:szCs w:val="24"/>
        </w:rPr>
        <w:t>gm m</w:t>
      </w:r>
      <w:r w:rsidR="001E01EE" w:rsidRPr="00647725">
        <w:rPr>
          <w:rFonts w:asciiTheme="majorBidi" w:hAnsiTheme="majorBidi" w:cstheme="majorBidi"/>
          <w:sz w:val="24"/>
          <w:szCs w:val="24"/>
        </w:rPr>
        <w:t>)</w:t>
      </w:r>
    </w:p>
    <w:p w14:paraId="0EFBB2E0" w14:textId="77777777" w:rsidR="00AA6DE2" w:rsidRDefault="001E1C69" w:rsidP="00DB5292">
      <w:pPr>
        <w:spacing w:after="0" w:line="240" w:lineRule="auto"/>
        <w:jc w:val="both"/>
        <w:rPr>
          <w:rFonts w:asciiTheme="majorBidi" w:hAnsiTheme="majorBidi" w:cstheme="majorBidi"/>
          <w:sz w:val="24"/>
          <w:szCs w:val="24"/>
        </w:rPr>
      </w:pPr>
      <w:r w:rsidRPr="00647725">
        <w:rPr>
          <w:rFonts w:asciiTheme="majorBidi" w:hAnsiTheme="majorBidi" w:cstheme="majorBidi"/>
          <w:sz w:val="24"/>
          <w:szCs w:val="24"/>
        </w:rPr>
        <w:t xml:space="preserve"> The data in table </w:t>
      </w:r>
      <w:r w:rsidR="006369B9" w:rsidRPr="00647725">
        <w:rPr>
          <w:rFonts w:asciiTheme="majorBidi" w:hAnsiTheme="majorBidi" w:cstheme="majorBidi"/>
          <w:sz w:val="24"/>
          <w:szCs w:val="24"/>
        </w:rPr>
        <w:t>4</w:t>
      </w:r>
      <w:r w:rsidRPr="00647725">
        <w:rPr>
          <w:rFonts w:asciiTheme="majorBidi" w:hAnsiTheme="majorBidi" w:cstheme="majorBidi"/>
          <w:sz w:val="24"/>
          <w:szCs w:val="24"/>
        </w:rPr>
        <w:t xml:space="preserve"> show the significant effect for spraying with glutamic and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on increasing of plant</w:t>
      </w:r>
      <w:r w:rsidR="00DB5292" w:rsidRPr="00DB5292">
        <w:rPr>
          <w:rFonts w:asciiTheme="majorBidi" w:hAnsiTheme="majorBidi" w:cstheme="majorBidi"/>
          <w:sz w:val="24"/>
          <w:szCs w:val="24"/>
        </w:rPr>
        <w:t xml:space="preserve"> </w:t>
      </w:r>
      <w:r w:rsidR="00DB5292" w:rsidRPr="00647725">
        <w:rPr>
          <w:rFonts w:asciiTheme="majorBidi" w:hAnsiTheme="majorBidi" w:cstheme="majorBidi"/>
          <w:sz w:val="24"/>
          <w:szCs w:val="24"/>
        </w:rPr>
        <w:t>dry weight</w:t>
      </w:r>
      <w:r w:rsidRPr="00647725">
        <w:rPr>
          <w:rFonts w:asciiTheme="majorBidi" w:hAnsiTheme="majorBidi" w:cstheme="majorBidi"/>
          <w:sz w:val="24"/>
          <w:szCs w:val="24"/>
        </w:rPr>
        <w:t xml:space="preserve"> at elongation and flowering stages, </w:t>
      </w:r>
      <w:r w:rsidR="001707AB" w:rsidRPr="00647725">
        <w:rPr>
          <w:rFonts w:asciiTheme="majorBidi" w:hAnsiTheme="majorBidi" w:cstheme="majorBidi"/>
          <w:sz w:val="24"/>
          <w:szCs w:val="24"/>
        </w:rPr>
        <w:t>S</w:t>
      </w:r>
      <w:r w:rsidRPr="00647725">
        <w:rPr>
          <w:rFonts w:asciiTheme="majorBidi" w:hAnsiTheme="majorBidi" w:cstheme="majorBidi"/>
          <w:sz w:val="24"/>
          <w:szCs w:val="24"/>
        </w:rPr>
        <w:t>o 1ml L</w:t>
      </w:r>
      <w:r w:rsidRPr="00647725">
        <w:rPr>
          <w:rFonts w:asciiTheme="majorBidi" w:hAnsiTheme="majorBidi" w:cstheme="majorBidi"/>
          <w:sz w:val="24"/>
          <w:szCs w:val="24"/>
          <w:vertAlign w:val="superscript"/>
        </w:rPr>
        <w:t xml:space="preserve">-1 </w:t>
      </w:r>
      <w:r w:rsidRPr="00647725">
        <w:rPr>
          <w:rFonts w:asciiTheme="majorBidi" w:hAnsiTheme="majorBidi" w:cstheme="majorBidi"/>
          <w:sz w:val="24"/>
          <w:szCs w:val="24"/>
        </w:rPr>
        <w:t xml:space="preserve">  concentration from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was superior in this trait and for two stage on first season and for 100% flowering stage in second season while 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was superior in elongation stage in second season , 1ml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and 2mlL concentration didn’t significant different between them in elongation stage and they gave mean 75.66 gm m</w:t>
      </w:r>
      <w:r w:rsidRPr="00647725">
        <w:rPr>
          <w:rFonts w:asciiTheme="majorBidi" w:hAnsiTheme="majorBidi" w:cstheme="majorBidi"/>
          <w:sz w:val="24"/>
          <w:szCs w:val="24"/>
          <w:vertAlign w:val="superscript"/>
        </w:rPr>
        <w:t>-2</w:t>
      </w:r>
      <w:r w:rsidRPr="00647725">
        <w:rPr>
          <w:rFonts w:asciiTheme="majorBidi" w:hAnsiTheme="majorBidi" w:cstheme="majorBidi"/>
          <w:sz w:val="24"/>
          <w:szCs w:val="24"/>
        </w:rPr>
        <w:t xml:space="preserve"> and 79.09 gm m </w:t>
      </w:r>
      <w:r w:rsidRPr="00647725">
        <w:rPr>
          <w:rFonts w:asciiTheme="majorBidi" w:hAnsiTheme="majorBidi" w:cstheme="majorBidi"/>
          <w:sz w:val="24"/>
          <w:szCs w:val="24"/>
          <w:vertAlign w:val="superscript"/>
        </w:rPr>
        <w:t xml:space="preserve">-2 </w:t>
      </w:r>
      <w:r w:rsidRPr="00647725">
        <w:rPr>
          <w:rFonts w:asciiTheme="majorBidi" w:hAnsiTheme="majorBidi" w:cstheme="majorBidi"/>
          <w:sz w:val="24"/>
          <w:szCs w:val="24"/>
        </w:rPr>
        <w:t>compared with 72.06 and 75.43 gm m</w:t>
      </w:r>
      <w:r w:rsidRPr="00647725">
        <w:rPr>
          <w:rFonts w:asciiTheme="majorBidi" w:hAnsiTheme="majorBidi" w:cstheme="majorBidi"/>
          <w:sz w:val="24"/>
          <w:szCs w:val="24"/>
          <w:vertAlign w:val="superscript"/>
        </w:rPr>
        <w:t>-2</w:t>
      </w:r>
      <w:r w:rsidRPr="00647725">
        <w:rPr>
          <w:rFonts w:asciiTheme="majorBidi" w:hAnsiTheme="majorBidi" w:cstheme="majorBidi"/>
          <w:sz w:val="24"/>
          <w:szCs w:val="24"/>
        </w:rPr>
        <w:t xml:space="preserve"> at comparison treatment and for two season respectively , either at flowering stage the 1ml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gave highest of mean was 1274.40 gm m</w:t>
      </w:r>
      <w:r w:rsidRPr="00647725">
        <w:rPr>
          <w:rFonts w:asciiTheme="majorBidi" w:hAnsiTheme="majorBidi" w:cstheme="majorBidi"/>
          <w:sz w:val="24"/>
          <w:szCs w:val="24"/>
          <w:vertAlign w:val="superscript"/>
        </w:rPr>
        <w:t>-2</w:t>
      </w:r>
      <w:r w:rsidRPr="00647725">
        <w:rPr>
          <w:rFonts w:asciiTheme="majorBidi" w:hAnsiTheme="majorBidi" w:cstheme="majorBidi"/>
          <w:sz w:val="24"/>
          <w:szCs w:val="24"/>
        </w:rPr>
        <w:t xml:space="preserve"> and 1320.35 gm m</w:t>
      </w:r>
      <w:r w:rsidRPr="00647725">
        <w:rPr>
          <w:rFonts w:asciiTheme="majorBidi" w:hAnsiTheme="majorBidi" w:cstheme="majorBidi"/>
          <w:sz w:val="24"/>
          <w:szCs w:val="24"/>
          <w:vertAlign w:val="superscript"/>
        </w:rPr>
        <w:t>-2</w:t>
      </w:r>
      <w:r w:rsidRPr="00647725">
        <w:rPr>
          <w:rFonts w:asciiTheme="majorBidi" w:hAnsiTheme="majorBidi" w:cstheme="majorBidi"/>
          <w:sz w:val="24"/>
          <w:szCs w:val="24"/>
        </w:rPr>
        <w:t xml:space="preserve"> by increasing was </w:t>
      </w:r>
      <w:r w:rsidR="00DB5292">
        <w:rPr>
          <w:rFonts w:asciiTheme="majorBidi" w:hAnsiTheme="majorBidi" w:cstheme="majorBidi"/>
          <w:sz w:val="24"/>
          <w:szCs w:val="24"/>
        </w:rPr>
        <w:t>(</w:t>
      </w:r>
      <w:r w:rsidRPr="00647725">
        <w:rPr>
          <w:rFonts w:asciiTheme="majorBidi" w:hAnsiTheme="majorBidi" w:cstheme="majorBidi"/>
          <w:sz w:val="24"/>
          <w:szCs w:val="24"/>
        </w:rPr>
        <w:t xml:space="preserve">17.55% and 15.40% </w:t>
      </w:r>
      <w:r w:rsidR="00DB5292">
        <w:rPr>
          <w:rFonts w:asciiTheme="majorBidi" w:hAnsiTheme="majorBidi" w:cstheme="majorBidi"/>
          <w:sz w:val="24"/>
          <w:szCs w:val="24"/>
        </w:rPr>
        <w:t xml:space="preserve">) </w:t>
      </w:r>
      <w:r w:rsidRPr="00647725">
        <w:rPr>
          <w:rFonts w:asciiTheme="majorBidi" w:hAnsiTheme="majorBidi" w:cstheme="majorBidi"/>
          <w:sz w:val="24"/>
          <w:szCs w:val="24"/>
        </w:rPr>
        <w:t xml:space="preserve">at </w:t>
      </w:r>
      <w:r w:rsidRPr="00647725">
        <w:rPr>
          <w:rFonts w:asciiTheme="majorBidi" w:hAnsiTheme="majorBidi" w:cstheme="majorBidi"/>
          <w:sz w:val="24"/>
          <w:szCs w:val="24"/>
        </w:rPr>
        <w:lastRenderedPageBreak/>
        <w:t>comparison treatment and for two season</w:t>
      </w:r>
      <w:r w:rsidR="00DB5292">
        <w:rPr>
          <w:rFonts w:asciiTheme="majorBidi" w:hAnsiTheme="majorBidi" w:cstheme="majorBidi"/>
          <w:sz w:val="24"/>
          <w:szCs w:val="24"/>
        </w:rPr>
        <w:t>s</w:t>
      </w:r>
      <w:r w:rsidR="007348B6">
        <w:rPr>
          <w:rFonts w:asciiTheme="majorBidi" w:hAnsiTheme="majorBidi" w:cstheme="majorBidi"/>
          <w:sz w:val="24"/>
          <w:szCs w:val="24"/>
        </w:rPr>
        <w:t xml:space="preserve"> </w:t>
      </w:r>
      <w:r w:rsidRPr="00647725">
        <w:rPr>
          <w:rFonts w:asciiTheme="majorBidi" w:hAnsiTheme="majorBidi" w:cstheme="majorBidi"/>
          <w:sz w:val="24"/>
          <w:szCs w:val="24"/>
        </w:rPr>
        <w:t xml:space="preserve">respectively .Perhaps this reason for that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spray at </w:t>
      </w:r>
      <w:proofErr w:type="spellStart"/>
      <w:r w:rsidRPr="00647725">
        <w:rPr>
          <w:rFonts w:asciiTheme="majorBidi" w:hAnsiTheme="majorBidi" w:cstheme="majorBidi"/>
          <w:sz w:val="24"/>
          <w:szCs w:val="24"/>
        </w:rPr>
        <w:t>tillering</w:t>
      </w:r>
      <w:proofErr w:type="spellEnd"/>
      <w:r w:rsidRPr="00647725">
        <w:rPr>
          <w:rFonts w:asciiTheme="majorBidi" w:hAnsiTheme="majorBidi" w:cstheme="majorBidi"/>
          <w:sz w:val="24"/>
          <w:szCs w:val="24"/>
        </w:rPr>
        <w:t xml:space="preserve"> stage which considered the important stage from wheat growth stages which is determined by number of spikes ,so the plant needed to nutrients in this stage and the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act un increasing the biological activates for plant and  increasing cells division and their increasing number of tillers ,</w:t>
      </w:r>
      <w:r w:rsidR="00DB5292">
        <w:rPr>
          <w:rFonts w:asciiTheme="majorBidi" w:hAnsiTheme="majorBidi" w:cstheme="majorBidi"/>
          <w:sz w:val="24"/>
          <w:szCs w:val="24"/>
        </w:rPr>
        <w:t>could</w:t>
      </w:r>
      <w:r w:rsidRPr="00647725">
        <w:rPr>
          <w:rFonts w:asciiTheme="majorBidi" w:hAnsiTheme="majorBidi" w:cstheme="majorBidi"/>
          <w:sz w:val="24"/>
          <w:szCs w:val="24"/>
        </w:rPr>
        <w:t xml:space="preserve"> be this concentration is sufficient to this increase so that didn’t exist in induce this response to high concentrations (2ml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 at first season and low response at second season and then led to increasing number of tillers concentration consequence (increasing shoot) to 100% flowering .This results agreed with </w:t>
      </w:r>
      <w:r w:rsidR="00DB5292">
        <w:rPr>
          <w:rFonts w:asciiTheme="majorBidi" w:hAnsiTheme="majorBidi" w:cstheme="majorBidi"/>
          <w:sz w:val="24"/>
          <w:szCs w:val="24"/>
        </w:rPr>
        <w:t>(26 , 30)</w:t>
      </w:r>
      <w:r w:rsidR="00FE2755" w:rsidRPr="00647725">
        <w:rPr>
          <w:rFonts w:asciiTheme="majorBidi" w:hAnsiTheme="majorBidi" w:cstheme="majorBidi"/>
          <w:sz w:val="24"/>
          <w:szCs w:val="24"/>
        </w:rPr>
        <w:t>. Plant dry weight was increased at elongation stage with increasing glutamic acid concentration and reached high mean for dry weight at 500 mg L</w:t>
      </w:r>
      <w:r w:rsidR="00FE2755" w:rsidRPr="00647725">
        <w:rPr>
          <w:rFonts w:asciiTheme="majorBidi" w:hAnsiTheme="majorBidi" w:cstheme="majorBidi"/>
          <w:sz w:val="24"/>
          <w:szCs w:val="24"/>
          <w:vertAlign w:val="superscript"/>
        </w:rPr>
        <w:t>-1</w:t>
      </w:r>
      <w:r w:rsidR="00FE2755" w:rsidRPr="00647725">
        <w:rPr>
          <w:rFonts w:asciiTheme="majorBidi" w:hAnsiTheme="majorBidi" w:cstheme="majorBidi"/>
          <w:sz w:val="24"/>
          <w:szCs w:val="24"/>
        </w:rPr>
        <w:t xml:space="preserve"> concentration without significant differ with 250 mg L</w:t>
      </w:r>
      <w:r w:rsidR="00FE2755" w:rsidRPr="00647725">
        <w:rPr>
          <w:rFonts w:asciiTheme="majorBidi" w:hAnsiTheme="majorBidi" w:cstheme="majorBidi"/>
          <w:sz w:val="24"/>
          <w:szCs w:val="24"/>
          <w:vertAlign w:val="superscript"/>
        </w:rPr>
        <w:t>-1</w:t>
      </w:r>
      <w:r w:rsidR="00FE2755" w:rsidRPr="00647725">
        <w:rPr>
          <w:rFonts w:asciiTheme="majorBidi" w:hAnsiTheme="majorBidi" w:cstheme="majorBidi"/>
          <w:sz w:val="24"/>
          <w:szCs w:val="24"/>
        </w:rPr>
        <w:t xml:space="preserve"> concentration compared with control (comparison) treatment (sprayed with water) was 71.45 gm m</w:t>
      </w:r>
      <w:r w:rsidR="00FE2755" w:rsidRPr="00647725">
        <w:rPr>
          <w:rFonts w:asciiTheme="majorBidi" w:hAnsiTheme="majorBidi" w:cstheme="majorBidi"/>
          <w:sz w:val="24"/>
          <w:szCs w:val="24"/>
          <w:vertAlign w:val="superscript"/>
        </w:rPr>
        <w:t>-2</w:t>
      </w:r>
      <w:r w:rsidR="00FE2755" w:rsidRPr="00647725">
        <w:rPr>
          <w:rFonts w:asciiTheme="majorBidi" w:hAnsiTheme="majorBidi" w:cstheme="majorBidi"/>
          <w:sz w:val="24"/>
          <w:szCs w:val="24"/>
        </w:rPr>
        <w:t xml:space="preserve"> and 73.28gm m</w:t>
      </w:r>
      <w:r w:rsidR="00FE2755" w:rsidRPr="00647725">
        <w:rPr>
          <w:rFonts w:asciiTheme="majorBidi" w:hAnsiTheme="majorBidi" w:cstheme="majorBidi"/>
          <w:sz w:val="24"/>
          <w:szCs w:val="24"/>
          <w:vertAlign w:val="superscript"/>
        </w:rPr>
        <w:t xml:space="preserve">-2 </w:t>
      </w:r>
      <w:r w:rsidR="00FE2755" w:rsidRPr="00647725">
        <w:rPr>
          <w:rFonts w:asciiTheme="majorBidi" w:hAnsiTheme="majorBidi" w:cstheme="majorBidi"/>
          <w:sz w:val="24"/>
          <w:szCs w:val="24"/>
        </w:rPr>
        <w:t>for two season respectively, ether at 100% flowering stage 250 mg L</w:t>
      </w:r>
      <w:r w:rsidR="00FE2755" w:rsidRPr="00647725">
        <w:rPr>
          <w:rFonts w:asciiTheme="majorBidi" w:hAnsiTheme="majorBidi" w:cstheme="majorBidi"/>
          <w:sz w:val="24"/>
          <w:szCs w:val="24"/>
          <w:vertAlign w:val="superscript"/>
        </w:rPr>
        <w:t>-1</w:t>
      </w:r>
      <w:r w:rsidR="00FE2755" w:rsidRPr="00647725">
        <w:rPr>
          <w:rFonts w:asciiTheme="majorBidi" w:hAnsiTheme="majorBidi" w:cstheme="majorBidi"/>
          <w:sz w:val="24"/>
          <w:szCs w:val="24"/>
        </w:rPr>
        <w:t xml:space="preserve"> concentration was superior by gave high mean of dry weight was 1284.03gm m</w:t>
      </w:r>
      <w:r w:rsidR="00FE2755" w:rsidRPr="00647725">
        <w:rPr>
          <w:rFonts w:asciiTheme="majorBidi" w:hAnsiTheme="majorBidi" w:cstheme="majorBidi"/>
          <w:sz w:val="24"/>
          <w:szCs w:val="24"/>
          <w:vertAlign w:val="superscript"/>
        </w:rPr>
        <w:t>-2</w:t>
      </w:r>
      <w:r w:rsidR="00FE2755" w:rsidRPr="00647725">
        <w:rPr>
          <w:rFonts w:asciiTheme="majorBidi" w:hAnsiTheme="majorBidi" w:cstheme="majorBidi"/>
          <w:sz w:val="24"/>
          <w:szCs w:val="24"/>
        </w:rPr>
        <w:t xml:space="preserve"> and 1337.17 gm m</w:t>
      </w:r>
      <w:r w:rsidR="00FE2755" w:rsidRPr="00647725">
        <w:rPr>
          <w:rFonts w:asciiTheme="majorBidi" w:hAnsiTheme="majorBidi" w:cstheme="majorBidi"/>
          <w:sz w:val="24"/>
          <w:szCs w:val="24"/>
          <w:vertAlign w:val="superscript"/>
        </w:rPr>
        <w:t xml:space="preserve">-2 </w:t>
      </w:r>
      <w:r w:rsidR="00FE2755" w:rsidRPr="00647725">
        <w:rPr>
          <w:rFonts w:asciiTheme="majorBidi" w:hAnsiTheme="majorBidi" w:cstheme="majorBidi"/>
          <w:sz w:val="24"/>
          <w:szCs w:val="24"/>
        </w:rPr>
        <w:t>as increasing</w:t>
      </w:r>
      <w:r w:rsidR="004700FF" w:rsidRPr="00647725">
        <w:rPr>
          <w:rFonts w:asciiTheme="majorBidi" w:hAnsiTheme="majorBidi" w:cstheme="majorBidi"/>
          <w:sz w:val="24"/>
          <w:szCs w:val="24"/>
        </w:rPr>
        <w:t xml:space="preserve"> </w:t>
      </w:r>
      <w:r w:rsidR="00FE2755" w:rsidRPr="00647725">
        <w:rPr>
          <w:rFonts w:asciiTheme="majorBidi" w:hAnsiTheme="majorBidi" w:cstheme="majorBidi"/>
          <w:sz w:val="24"/>
          <w:szCs w:val="24"/>
        </w:rPr>
        <w:t xml:space="preserve"> 21.57% and 22.44% at </w:t>
      </w:r>
      <w:r w:rsidR="00FE2755" w:rsidRPr="00647725">
        <w:rPr>
          <w:rFonts w:asciiTheme="majorBidi" w:hAnsiTheme="majorBidi" w:cstheme="majorBidi"/>
          <w:sz w:val="24"/>
          <w:szCs w:val="24"/>
        </w:rPr>
        <w:t xml:space="preserve">comparison treatment the reason of this </w:t>
      </w:r>
      <w:r w:rsidR="00DB5292">
        <w:rPr>
          <w:rFonts w:asciiTheme="majorBidi" w:hAnsiTheme="majorBidi" w:cstheme="majorBidi"/>
          <w:sz w:val="24"/>
          <w:szCs w:val="24"/>
        </w:rPr>
        <w:t>could</w:t>
      </w:r>
      <w:r w:rsidR="00FE2755" w:rsidRPr="00647725">
        <w:rPr>
          <w:rFonts w:asciiTheme="majorBidi" w:hAnsiTheme="majorBidi" w:cstheme="majorBidi"/>
          <w:sz w:val="24"/>
          <w:szCs w:val="24"/>
        </w:rPr>
        <w:t xml:space="preserve"> be back to the spraying glutamic acid at this s</w:t>
      </w:r>
      <w:r w:rsidR="00DB5292">
        <w:rPr>
          <w:rFonts w:asciiTheme="majorBidi" w:hAnsiTheme="majorBidi" w:cstheme="majorBidi"/>
          <w:sz w:val="24"/>
          <w:szCs w:val="24"/>
        </w:rPr>
        <w:t>tages (</w:t>
      </w:r>
      <w:proofErr w:type="spellStart"/>
      <w:r w:rsidR="00DB5292">
        <w:rPr>
          <w:rFonts w:asciiTheme="majorBidi" w:hAnsiTheme="majorBidi" w:cstheme="majorBidi"/>
          <w:sz w:val="24"/>
          <w:szCs w:val="24"/>
        </w:rPr>
        <w:t>tillering</w:t>
      </w:r>
      <w:proofErr w:type="spellEnd"/>
      <w:r w:rsidR="00DB5292">
        <w:rPr>
          <w:rFonts w:asciiTheme="majorBidi" w:hAnsiTheme="majorBidi" w:cstheme="majorBidi"/>
          <w:sz w:val="24"/>
          <w:szCs w:val="24"/>
        </w:rPr>
        <w:t xml:space="preserve"> and flowering</w:t>
      </w:r>
      <w:r w:rsidR="00FE2755" w:rsidRPr="00647725">
        <w:rPr>
          <w:rFonts w:asciiTheme="majorBidi" w:hAnsiTheme="majorBidi" w:cstheme="majorBidi"/>
          <w:sz w:val="24"/>
          <w:szCs w:val="24"/>
        </w:rPr>
        <w:t>) led to increasing plant shoot and then to increasing dry weight , response of plant for spraying with glutamic acid concentration at the beginning of flowering stage was low for high concentration (500 mg L</w:t>
      </w:r>
      <w:r w:rsidR="00FE2755" w:rsidRPr="00647725">
        <w:rPr>
          <w:rFonts w:asciiTheme="majorBidi" w:hAnsiTheme="majorBidi" w:cstheme="majorBidi"/>
          <w:sz w:val="24"/>
          <w:szCs w:val="24"/>
          <w:vertAlign w:val="superscript"/>
        </w:rPr>
        <w:t>-1</w:t>
      </w:r>
      <w:r w:rsidR="00FE2755" w:rsidRPr="00647725">
        <w:rPr>
          <w:rFonts w:asciiTheme="majorBidi" w:hAnsiTheme="majorBidi" w:cstheme="majorBidi"/>
          <w:sz w:val="24"/>
          <w:szCs w:val="24"/>
        </w:rPr>
        <w:t>) and the low concentration (250 mg L</w:t>
      </w:r>
      <w:r w:rsidR="00FE2755" w:rsidRPr="00647725">
        <w:rPr>
          <w:rFonts w:asciiTheme="majorBidi" w:hAnsiTheme="majorBidi" w:cstheme="majorBidi"/>
          <w:sz w:val="24"/>
          <w:szCs w:val="24"/>
          <w:vertAlign w:val="superscript"/>
        </w:rPr>
        <w:t>-1</w:t>
      </w:r>
      <w:r w:rsidR="00FE2755" w:rsidRPr="00647725">
        <w:rPr>
          <w:rFonts w:asciiTheme="majorBidi" w:hAnsiTheme="majorBidi" w:cstheme="majorBidi"/>
          <w:sz w:val="24"/>
          <w:szCs w:val="24"/>
        </w:rPr>
        <w:t xml:space="preserve">) may induced the response in plant and was effected on increasing of dry weight for plant , this result agreed with </w:t>
      </w:r>
      <w:r w:rsidR="00DB5292">
        <w:rPr>
          <w:rFonts w:asciiTheme="majorBidi" w:hAnsiTheme="majorBidi" w:cstheme="majorBidi"/>
          <w:sz w:val="24"/>
          <w:szCs w:val="24"/>
        </w:rPr>
        <w:t>(6, 7)</w:t>
      </w:r>
      <w:r w:rsidR="00FE2755" w:rsidRPr="00647725">
        <w:rPr>
          <w:rFonts w:asciiTheme="majorBidi" w:hAnsiTheme="majorBidi" w:cstheme="majorBidi"/>
          <w:sz w:val="24"/>
          <w:szCs w:val="24"/>
        </w:rPr>
        <w:t xml:space="preserve"> As for the interaction between factor was significantly in this trait and for two stages and for two season we note at without glutamic spray get an increase in dry weight at </w:t>
      </w:r>
      <w:proofErr w:type="spellStart"/>
      <w:r w:rsidR="00FE2755" w:rsidRPr="00647725">
        <w:rPr>
          <w:rFonts w:asciiTheme="majorBidi" w:hAnsiTheme="majorBidi" w:cstheme="majorBidi"/>
          <w:sz w:val="24"/>
          <w:szCs w:val="24"/>
        </w:rPr>
        <w:t>humic</w:t>
      </w:r>
      <w:proofErr w:type="spellEnd"/>
      <w:r w:rsidR="00FE2755" w:rsidRPr="00647725">
        <w:rPr>
          <w:rFonts w:asciiTheme="majorBidi" w:hAnsiTheme="majorBidi" w:cstheme="majorBidi"/>
          <w:sz w:val="24"/>
          <w:szCs w:val="24"/>
        </w:rPr>
        <w:t xml:space="preserve"> acid spray concentration increasing ,either at 250 mg L</w:t>
      </w:r>
      <w:r w:rsidR="00FE2755" w:rsidRPr="00647725">
        <w:rPr>
          <w:rFonts w:asciiTheme="majorBidi" w:hAnsiTheme="majorBidi" w:cstheme="majorBidi"/>
          <w:sz w:val="24"/>
          <w:szCs w:val="24"/>
          <w:vertAlign w:val="superscript"/>
        </w:rPr>
        <w:t>-1</w:t>
      </w:r>
      <w:r w:rsidR="00FE2755" w:rsidRPr="00647725">
        <w:rPr>
          <w:rFonts w:asciiTheme="majorBidi" w:hAnsiTheme="majorBidi" w:cstheme="majorBidi"/>
          <w:sz w:val="24"/>
          <w:szCs w:val="24"/>
        </w:rPr>
        <w:t xml:space="preserve"> and 500 mg L</w:t>
      </w:r>
      <w:r w:rsidR="00FE2755" w:rsidRPr="00647725">
        <w:rPr>
          <w:rFonts w:asciiTheme="majorBidi" w:hAnsiTheme="majorBidi" w:cstheme="majorBidi"/>
          <w:sz w:val="24"/>
          <w:szCs w:val="24"/>
          <w:vertAlign w:val="superscript"/>
        </w:rPr>
        <w:t xml:space="preserve">-1 </w:t>
      </w:r>
      <w:r w:rsidR="00FE2755" w:rsidRPr="00647725">
        <w:rPr>
          <w:rFonts w:asciiTheme="majorBidi" w:hAnsiTheme="majorBidi" w:cstheme="majorBidi"/>
          <w:sz w:val="24"/>
          <w:szCs w:val="24"/>
        </w:rPr>
        <w:t xml:space="preserve">concentration the dry weight was increased with </w:t>
      </w:r>
      <w:proofErr w:type="spellStart"/>
      <w:r w:rsidR="00FE2755" w:rsidRPr="00647725">
        <w:rPr>
          <w:rFonts w:asciiTheme="majorBidi" w:hAnsiTheme="majorBidi" w:cstheme="majorBidi"/>
          <w:sz w:val="24"/>
          <w:szCs w:val="24"/>
        </w:rPr>
        <w:t>humic</w:t>
      </w:r>
      <w:proofErr w:type="spellEnd"/>
      <w:r w:rsidR="00FE2755" w:rsidRPr="00647725">
        <w:rPr>
          <w:rFonts w:asciiTheme="majorBidi" w:hAnsiTheme="majorBidi" w:cstheme="majorBidi"/>
          <w:sz w:val="24"/>
          <w:szCs w:val="24"/>
        </w:rPr>
        <w:t xml:space="preserve"> concentration increasing from o to 1ml L</w:t>
      </w:r>
      <w:r w:rsidR="00FE2755" w:rsidRPr="00647725">
        <w:rPr>
          <w:rFonts w:asciiTheme="majorBidi" w:hAnsiTheme="majorBidi" w:cstheme="majorBidi"/>
          <w:sz w:val="24"/>
          <w:szCs w:val="24"/>
          <w:vertAlign w:val="superscript"/>
        </w:rPr>
        <w:t>-1</w:t>
      </w:r>
      <w:r w:rsidR="00FE2755" w:rsidRPr="00647725">
        <w:rPr>
          <w:rFonts w:asciiTheme="majorBidi" w:hAnsiTheme="majorBidi" w:cstheme="majorBidi"/>
          <w:sz w:val="24"/>
          <w:szCs w:val="24"/>
        </w:rPr>
        <w:t xml:space="preserve"> ether at 2ml L</w:t>
      </w:r>
      <w:r w:rsidR="00FE2755" w:rsidRPr="00647725">
        <w:rPr>
          <w:rFonts w:asciiTheme="majorBidi" w:hAnsiTheme="majorBidi" w:cstheme="majorBidi"/>
          <w:sz w:val="24"/>
          <w:szCs w:val="24"/>
          <w:vertAlign w:val="superscript"/>
        </w:rPr>
        <w:t>-2</w:t>
      </w:r>
      <w:r w:rsidR="00FE2755" w:rsidRPr="00647725">
        <w:rPr>
          <w:rFonts w:asciiTheme="majorBidi" w:hAnsiTheme="majorBidi" w:cstheme="majorBidi"/>
          <w:sz w:val="24"/>
          <w:szCs w:val="24"/>
        </w:rPr>
        <w:t xml:space="preserve"> concentration this trait was decreased but it is no significant at elongation stage and 100% flowering stage at 250 mg L</w:t>
      </w:r>
      <w:r w:rsidR="00FE2755" w:rsidRPr="00647725">
        <w:rPr>
          <w:rFonts w:asciiTheme="majorBidi" w:hAnsiTheme="majorBidi" w:cstheme="majorBidi"/>
          <w:sz w:val="24"/>
          <w:szCs w:val="24"/>
          <w:vertAlign w:val="superscript"/>
        </w:rPr>
        <w:t>-1</w:t>
      </w:r>
      <w:r w:rsidR="00FE2755" w:rsidRPr="00647725">
        <w:rPr>
          <w:rFonts w:asciiTheme="majorBidi" w:hAnsiTheme="majorBidi" w:cstheme="majorBidi"/>
          <w:sz w:val="24"/>
          <w:szCs w:val="24"/>
        </w:rPr>
        <w:t xml:space="preserve"> concentration glutamic acid for two season and significant at 500 mg L</w:t>
      </w:r>
      <w:r w:rsidR="00FE2755" w:rsidRPr="00647725">
        <w:rPr>
          <w:rFonts w:asciiTheme="majorBidi" w:hAnsiTheme="majorBidi" w:cstheme="majorBidi"/>
          <w:sz w:val="24"/>
          <w:szCs w:val="24"/>
          <w:vertAlign w:val="superscript"/>
        </w:rPr>
        <w:t>-1</w:t>
      </w:r>
      <w:r w:rsidR="00FE2755" w:rsidRPr="00647725">
        <w:rPr>
          <w:rFonts w:asciiTheme="majorBidi" w:hAnsiTheme="majorBidi" w:cstheme="majorBidi"/>
          <w:sz w:val="24"/>
          <w:szCs w:val="24"/>
        </w:rPr>
        <w:t xml:space="preserve"> concentration at 100% flowering and season</w:t>
      </w:r>
      <w:r w:rsidR="00DB5292">
        <w:rPr>
          <w:rFonts w:asciiTheme="majorBidi" w:hAnsiTheme="majorBidi" w:cstheme="majorBidi"/>
          <w:sz w:val="24"/>
          <w:szCs w:val="24"/>
        </w:rPr>
        <w:t>s</w:t>
      </w:r>
      <w:r w:rsidR="00FE2755" w:rsidRPr="00647725">
        <w:rPr>
          <w:rFonts w:asciiTheme="majorBidi" w:hAnsiTheme="majorBidi" w:cstheme="majorBidi"/>
          <w:sz w:val="24"/>
          <w:szCs w:val="24"/>
        </w:rPr>
        <w:t xml:space="preserve"> that is to mean at high concentration from </w:t>
      </w:r>
      <w:proofErr w:type="spellStart"/>
      <w:r w:rsidR="00FE2755" w:rsidRPr="00647725">
        <w:rPr>
          <w:rFonts w:asciiTheme="majorBidi" w:hAnsiTheme="majorBidi" w:cstheme="majorBidi"/>
          <w:sz w:val="24"/>
          <w:szCs w:val="24"/>
        </w:rPr>
        <w:t>humic</w:t>
      </w:r>
      <w:proofErr w:type="spellEnd"/>
      <w:r w:rsidR="00FE2755" w:rsidRPr="00647725">
        <w:rPr>
          <w:rFonts w:asciiTheme="majorBidi" w:hAnsiTheme="majorBidi" w:cstheme="majorBidi"/>
          <w:sz w:val="24"/>
          <w:szCs w:val="24"/>
        </w:rPr>
        <w:t xml:space="preserve"> acid (2ml L</w:t>
      </w:r>
      <w:r w:rsidR="00FE2755" w:rsidRPr="00647725">
        <w:rPr>
          <w:rFonts w:asciiTheme="majorBidi" w:hAnsiTheme="majorBidi" w:cstheme="majorBidi"/>
          <w:sz w:val="24"/>
          <w:szCs w:val="24"/>
          <w:vertAlign w:val="superscript"/>
        </w:rPr>
        <w:t>-1</w:t>
      </w:r>
      <w:r w:rsidR="00FE2755" w:rsidRPr="00647725">
        <w:rPr>
          <w:rFonts w:asciiTheme="majorBidi" w:hAnsiTheme="majorBidi" w:cstheme="majorBidi"/>
          <w:sz w:val="24"/>
          <w:szCs w:val="24"/>
        </w:rPr>
        <w:t>) no response for plant with the same concentration 250 mg L</w:t>
      </w:r>
      <w:r w:rsidR="00FE2755" w:rsidRPr="00647725">
        <w:rPr>
          <w:rFonts w:asciiTheme="majorBidi" w:hAnsiTheme="majorBidi" w:cstheme="majorBidi"/>
          <w:sz w:val="24"/>
          <w:szCs w:val="24"/>
          <w:vertAlign w:val="superscript"/>
        </w:rPr>
        <w:t>-1</w:t>
      </w:r>
      <w:r w:rsidR="00FE2755" w:rsidRPr="00647725">
        <w:rPr>
          <w:rFonts w:asciiTheme="majorBidi" w:hAnsiTheme="majorBidi" w:cstheme="majorBidi"/>
          <w:sz w:val="24"/>
          <w:szCs w:val="24"/>
        </w:rPr>
        <w:t xml:space="preserve">  and 500 mg L</w:t>
      </w:r>
      <w:r w:rsidR="00FE2755" w:rsidRPr="00647725">
        <w:rPr>
          <w:rFonts w:asciiTheme="majorBidi" w:hAnsiTheme="majorBidi" w:cstheme="majorBidi"/>
          <w:sz w:val="24"/>
          <w:szCs w:val="24"/>
          <w:vertAlign w:val="superscript"/>
        </w:rPr>
        <w:t>-1</w:t>
      </w:r>
      <w:r w:rsidR="007348B6">
        <w:rPr>
          <w:rFonts w:asciiTheme="majorBidi" w:hAnsiTheme="majorBidi" w:cstheme="majorBidi"/>
          <w:sz w:val="24"/>
          <w:szCs w:val="24"/>
        </w:rPr>
        <w:t xml:space="preserve"> rom glutamic acid.</w:t>
      </w:r>
    </w:p>
    <w:p w14:paraId="690A06E7" w14:textId="77777777" w:rsidR="00AA6DE2" w:rsidRDefault="00AA6DE2" w:rsidP="00AA6DE2">
      <w:pPr>
        <w:spacing w:after="0" w:line="240" w:lineRule="auto"/>
        <w:jc w:val="center"/>
        <w:rPr>
          <w:rFonts w:asciiTheme="majorBidi" w:hAnsiTheme="majorBidi" w:cstheme="majorBidi"/>
          <w:b/>
          <w:bCs/>
          <w:sz w:val="24"/>
          <w:szCs w:val="24"/>
        </w:rPr>
        <w:sectPr w:rsidR="00AA6DE2" w:rsidSect="00AA6DE2">
          <w:type w:val="continuous"/>
          <w:pgSz w:w="11907" w:h="16839" w:code="9"/>
          <w:pgMar w:top="1134" w:right="1134" w:bottom="1134" w:left="1134" w:header="708" w:footer="708" w:gutter="0"/>
          <w:cols w:num="2" w:space="567"/>
          <w:docGrid w:linePitch="360"/>
        </w:sectPr>
      </w:pPr>
    </w:p>
    <w:p w14:paraId="40B7A95B" w14:textId="77777777" w:rsidR="00AA6DE2" w:rsidRDefault="005045AC" w:rsidP="00AA6DE2">
      <w:pPr>
        <w:spacing w:after="0" w:line="240" w:lineRule="auto"/>
        <w:jc w:val="center"/>
        <w:rPr>
          <w:rFonts w:asciiTheme="majorBidi" w:hAnsiTheme="majorBidi" w:cstheme="majorBidi"/>
          <w:b/>
          <w:bCs/>
          <w:sz w:val="24"/>
          <w:szCs w:val="24"/>
        </w:rPr>
      </w:pPr>
      <w:r w:rsidRPr="00647725">
        <w:rPr>
          <w:rFonts w:asciiTheme="majorBidi" w:hAnsiTheme="majorBidi" w:cstheme="majorBidi"/>
          <w:b/>
          <w:bCs/>
          <w:sz w:val="24"/>
          <w:szCs w:val="24"/>
        </w:rPr>
        <w:t xml:space="preserve">Table 4.  Effect of </w:t>
      </w:r>
      <w:proofErr w:type="spellStart"/>
      <w:r w:rsidRPr="00647725">
        <w:rPr>
          <w:rFonts w:asciiTheme="majorBidi" w:hAnsiTheme="majorBidi" w:cstheme="majorBidi"/>
          <w:b/>
          <w:bCs/>
          <w:sz w:val="24"/>
          <w:szCs w:val="24"/>
        </w:rPr>
        <w:t>humic</w:t>
      </w:r>
      <w:proofErr w:type="spellEnd"/>
      <w:r w:rsidRPr="00647725">
        <w:rPr>
          <w:rFonts w:asciiTheme="majorBidi" w:hAnsiTheme="majorBidi" w:cstheme="majorBidi"/>
          <w:b/>
          <w:bCs/>
          <w:sz w:val="24"/>
          <w:szCs w:val="24"/>
        </w:rPr>
        <w:t xml:space="preserve"> acid and glutamic acid on dry weight for plant gm m</w:t>
      </w:r>
    </w:p>
    <w:tbl>
      <w:tblPr>
        <w:tblStyle w:val="2"/>
        <w:tblpPr w:leftFromText="180" w:rightFromText="180" w:vertAnchor="page" w:horzAnchor="margin" w:tblpY="9796"/>
        <w:bidiVisual/>
        <w:tblW w:w="9923" w:type="dxa"/>
        <w:tblLayout w:type="fixed"/>
        <w:tblLook w:val="04A0" w:firstRow="1" w:lastRow="0" w:firstColumn="1" w:lastColumn="0" w:noHBand="0" w:noVBand="1"/>
      </w:tblPr>
      <w:tblGrid>
        <w:gridCol w:w="992"/>
        <w:gridCol w:w="1276"/>
        <w:gridCol w:w="1276"/>
        <w:gridCol w:w="992"/>
        <w:gridCol w:w="851"/>
        <w:gridCol w:w="1275"/>
        <w:gridCol w:w="1276"/>
        <w:gridCol w:w="709"/>
        <w:gridCol w:w="1276"/>
      </w:tblGrid>
      <w:tr w:rsidR="00AA6DE2" w:rsidRPr="00450C0B" w14:paraId="77664D9E" w14:textId="77777777" w:rsidTr="00AA6DE2">
        <w:trPr>
          <w:cantSplit/>
          <w:trHeight w:val="750"/>
        </w:trPr>
        <w:tc>
          <w:tcPr>
            <w:tcW w:w="992" w:type="dxa"/>
            <w:vMerge w:val="restart"/>
            <w:tcBorders>
              <w:right w:val="nil"/>
            </w:tcBorders>
            <w:vAlign w:val="bottom"/>
          </w:tcPr>
          <w:p w14:paraId="60E8CEF0" w14:textId="77777777" w:rsidR="00AA6DE2" w:rsidRPr="00450C0B" w:rsidRDefault="00AA6DE2" w:rsidP="00AA6DE2">
            <w:pPr>
              <w:autoSpaceDE w:val="0"/>
              <w:autoSpaceDN w:val="0"/>
              <w:adjustRightInd w:val="0"/>
              <w:jc w:val="center"/>
              <w:rPr>
                <w:rFonts w:ascii="Times New Roman" w:eastAsia="Calibri" w:hAnsi="Times New Roman" w:cs="Times New Roman"/>
                <w:b/>
                <w:bCs/>
                <w:color w:val="000000"/>
                <w:sz w:val="20"/>
                <w:szCs w:val="20"/>
              </w:rPr>
            </w:pPr>
          </w:p>
          <w:p w14:paraId="5E57C6F2"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rPr>
              <w:t>Mean</w:t>
            </w:r>
          </w:p>
        </w:tc>
        <w:tc>
          <w:tcPr>
            <w:tcW w:w="3544" w:type="dxa"/>
            <w:gridSpan w:val="3"/>
            <w:tcBorders>
              <w:left w:val="nil"/>
              <w:bottom w:val="nil"/>
            </w:tcBorders>
          </w:tcPr>
          <w:p w14:paraId="6878121F"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Pr>
              <w:t>Season 2016-2017</w:t>
            </w:r>
          </w:p>
          <w:p w14:paraId="615C11CA"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 xml:space="preserve">Stage </w:t>
            </w:r>
            <w:r w:rsidRPr="00450C0B">
              <w:rPr>
                <w:rFonts w:ascii="Times New Roman" w:eastAsia="Calibri" w:hAnsi="Times New Roman" w:cs="Times New Roman"/>
                <w:b/>
                <w:bCs/>
                <w:sz w:val="20"/>
                <w:szCs w:val="20"/>
              </w:rPr>
              <w:t xml:space="preserve"> flowering</w:t>
            </w:r>
            <w:r w:rsidRPr="00450C0B">
              <w:rPr>
                <w:rFonts w:ascii="Times New Roman" w:eastAsia="Calibri" w:hAnsi="Times New Roman" w:cs="Times New Roman"/>
                <w:b/>
                <w:bCs/>
                <w:sz w:val="20"/>
                <w:szCs w:val="20"/>
                <w:lang w:bidi="ar-IQ"/>
              </w:rPr>
              <w:t xml:space="preserve"> </w:t>
            </w:r>
          </w:p>
          <w:p w14:paraId="24236D1E"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Pr>
              <w:t>Glutamic acid</w:t>
            </w:r>
          </w:p>
        </w:tc>
        <w:tc>
          <w:tcPr>
            <w:tcW w:w="851" w:type="dxa"/>
            <w:vMerge w:val="restart"/>
            <w:tcBorders>
              <w:right w:val="nil"/>
            </w:tcBorders>
            <w:vAlign w:val="bottom"/>
          </w:tcPr>
          <w:p w14:paraId="7E1DDF9A" w14:textId="77777777" w:rsidR="00AA6DE2" w:rsidRPr="00450C0B" w:rsidRDefault="00AA6DE2" w:rsidP="00AA6DE2">
            <w:pPr>
              <w:bidi/>
              <w:jc w:val="center"/>
              <w:rPr>
                <w:rFonts w:ascii="Times New Roman" w:eastAsia="Calibri" w:hAnsi="Times New Roman" w:cs="Times New Roman"/>
                <w:b/>
                <w:bCs/>
                <w:sz w:val="20"/>
                <w:szCs w:val="20"/>
              </w:rPr>
            </w:pPr>
            <w:r w:rsidRPr="00450C0B">
              <w:rPr>
                <w:rFonts w:ascii="Times New Roman" w:eastAsia="Calibri" w:hAnsi="Times New Roman" w:cs="Times New Roman"/>
                <w:b/>
                <w:bCs/>
                <w:sz w:val="20"/>
                <w:szCs w:val="20"/>
              </w:rPr>
              <w:t>Mean</w:t>
            </w:r>
          </w:p>
        </w:tc>
        <w:tc>
          <w:tcPr>
            <w:tcW w:w="3260" w:type="dxa"/>
            <w:gridSpan w:val="3"/>
            <w:tcBorders>
              <w:left w:val="nil"/>
              <w:bottom w:val="nil"/>
            </w:tcBorders>
            <w:vAlign w:val="center"/>
          </w:tcPr>
          <w:p w14:paraId="5B1810A1"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Pr>
              <w:t>Season 2016-2017</w:t>
            </w:r>
          </w:p>
          <w:p w14:paraId="4542C9BA"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Stage </w:t>
            </w:r>
            <w:r w:rsidRPr="00450C0B">
              <w:rPr>
                <w:rFonts w:ascii="Times New Roman" w:eastAsia="Calibri" w:hAnsi="Times New Roman" w:cs="Times New Roman"/>
                <w:b/>
                <w:bCs/>
                <w:sz w:val="20"/>
                <w:szCs w:val="20"/>
              </w:rPr>
              <w:t>elongation</w:t>
            </w:r>
          </w:p>
          <w:p w14:paraId="2E41CB39"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rPr>
              <w:t>Glutamic acid</w:t>
            </w:r>
          </w:p>
        </w:tc>
        <w:tc>
          <w:tcPr>
            <w:tcW w:w="1276" w:type="dxa"/>
            <w:vMerge w:val="restart"/>
            <w:vAlign w:val="bottom"/>
          </w:tcPr>
          <w:p w14:paraId="2D1E1DB4" w14:textId="77777777" w:rsidR="00AA6DE2" w:rsidRPr="00450C0B" w:rsidRDefault="00AA6DE2" w:rsidP="00AA6DE2">
            <w:pPr>
              <w:bidi/>
              <w:jc w:val="center"/>
              <w:rPr>
                <w:rFonts w:ascii="Times New Roman" w:eastAsia="Calibri" w:hAnsi="Times New Roman" w:cs="Times New Roman"/>
                <w:b/>
                <w:bCs/>
                <w:sz w:val="20"/>
                <w:szCs w:val="20"/>
                <w:lang w:bidi="ar-IQ"/>
              </w:rPr>
            </w:pPr>
            <w:proofErr w:type="spellStart"/>
            <w:r w:rsidRPr="00450C0B">
              <w:rPr>
                <w:rFonts w:ascii="Times New Roman" w:eastAsia="Calibri" w:hAnsi="Times New Roman" w:cs="Times New Roman"/>
                <w:b/>
                <w:bCs/>
                <w:sz w:val="20"/>
                <w:szCs w:val="20"/>
              </w:rPr>
              <w:t>Humic</w:t>
            </w:r>
            <w:proofErr w:type="spellEnd"/>
            <w:r w:rsidRPr="00450C0B">
              <w:rPr>
                <w:rFonts w:ascii="Times New Roman" w:eastAsia="Calibri" w:hAnsi="Times New Roman" w:cs="Times New Roman"/>
                <w:b/>
                <w:bCs/>
                <w:sz w:val="20"/>
                <w:szCs w:val="20"/>
              </w:rPr>
              <w:t xml:space="preserve"> acid</w:t>
            </w:r>
          </w:p>
        </w:tc>
      </w:tr>
      <w:tr w:rsidR="00AA6DE2" w:rsidRPr="00450C0B" w14:paraId="2B7339A3" w14:textId="77777777" w:rsidTr="00AA6DE2">
        <w:trPr>
          <w:cantSplit/>
          <w:trHeight w:val="340"/>
        </w:trPr>
        <w:tc>
          <w:tcPr>
            <w:tcW w:w="992" w:type="dxa"/>
            <w:vMerge/>
            <w:tcBorders>
              <w:bottom w:val="single" w:sz="4" w:space="0" w:color="auto"/>
              <w:right w:val="nil"/>
            </w:tcBorders>
            <w:vAlign w:val="center"/>
          </w:tcPr>
          <w:p w14:paraId="2ABC8E53" w14:textId="77777777" w:rsidR="00AA6DE2" w:rsidRPr="00450C0B" w:rsidRDefault="00AA6DE2" w:rsidP="00AA6DE2">
            <w:pPr>
              <w:autoSpaceDE w:val="0"/>
              <w:autoSpaceDN w:val="0"/>
              <w:adjustRightInd w:val="0"/>
              <w:jc w:val="center"/>
              <w:rPr>
                <w:rFonts w:ascii="Times New Roman" w:eastAsia="Calibri" w:hAnsi="Times New Roman" w:cs="Times New Roman"/>
                <w:b/>
                <w:bCs/>
                <w:color w:val="000000"/>
                <w:sz w:val="20"/>
                <w:szCs w:val="20"/>
                <w:rtl/>
                <w:lang w:bidi="ar-IQ"/>
              </w:rPr>
            </w:pPr>
          </w:p>
        </w:tc>
        <w:tc>
          <w:tcPr>
            <w:tcW w:w="1276" w:type="dxa"/>
            <w:tcBorders>
              <w:top w:val="nil"/>
              <w:left w:val="nil"/>
              <w:bottom w:val="single" w:sz="4" w:space="0" w:color="auto"/>
              <w:right w:val="nil"/>
            </w:tcBorders>
            <w:vAlign w:val="center"/>
          </w:tcPr>
          <w:p w14:paraId="1EACDD99"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500m g L</w:t>
            </w:r>
            <w:r w:rsidRPr="00450C0B">
              <w:rPr>
                <w:rFonts w:ascii="Times New Roman" w:eastAsia="Calibri" w:hAnsi="Times New Roman" w:cs="Times New Roman"/>
                <w:b/>
                <w:bCs/>
                <w:sz w:val="20"/>
                <w:szCs w:val="20"/>
                <w:vertAlign w:val="superscript"/>
                <w:lang w:bidi="ar-IQ"/>
              </w:rPr>
              <w:t>-1</w:t>
            </w:r>
          </w:p>
        </w:tc>
        <w:tc>
          <w:tcPr>
            <w:tcW w:w="1276" w:type="dxa"/>
            <w:tcBorders>
              <w:top w:val="nil"/>
              <w:left w:val="nil"/>
              <w:bottom w:val="single" w:sz="4" w:space="0" w:color="auto"/>
              <w:right w:val="nil"/>
            </w:tcBorders>
            <w:vAlign w:val="center"/>
          </w:tcPr>
          <w:p w14:paraId="68BDE915"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250 mg L</w:t>
            </w:r>
            <w:r w:rsidRPr="00450C0B">
              <w:rPr>
                <w:rFonts w:ascii="Times New Roman" w:eastAsia="Calibri" w:hAnsi="Times New Roman" w:cs="Times New Roman"/>
                <w:b/>
                <w:bCs/>
                <w:sz w:val="20"/>
                <w:szCs w:val="20"/>
                <w:vertAlign w:val="superscript"/>
                <w:lang w:bidi="ar-IQ"/>
              </w:rPr>
              <w:t>-1</w:t>
            </w:r>
          </w:p>
        </w:tc>
        <w:tc>
          <w:tcPr>
            <w:tcW w:w="992" w:type="dxa"/>
            <w:tcBorders>
              <w:top w:val="nil"/>
              <w:left w:val="nil"/>
              <w:bottom w:val="nil"/>
            </w:tcBorders>
            <w:vAlign w:val="center"/>
          </w:tcPr>
          <w:p w14:paraId="58A3B4CD"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hint="cs"/>
                <w:b/>
                <w:bCs/>
                <w:sz w:val="20"/>
                <w:szCs w:val="20"/>
                <w:rtl/>
                <w:lang w:bidi="ar-IQ"/>
              </w:rPr>
              <w:t>0</w:t>
            </w:r>
          </w:p>
        </w:tc>
        <w:tc>
          <w:tcPr>
            <w:tcW w:w="851" w:type="dxa"/>
            <w:vMerge/>
            <w:tcBorders>
              <w:bottom w:val="single" w:sz="4" w:space="0" w:color="auto"/>
              <w:right w:val="nil"/>
            </w:tcBorders>
          </w:tcPr>
          <w:p w14:paraId="1B5C0513" w14:textId="77777777" w:rsidR="00AA6DE2" w:rsidRPr="00450C0B" w:rsidRDefault="00AA6DE2" w:rsidP="00AA6DE2">
            <w:pPr>
              <w:bidi/>
              <w:jc w:val="center"/>
              <w:rPr>
                <w:rFonts w:ascii="Times New Roman" w:eastAsia="Calibri" w:hAnsi="Times New Roman" w:cs="Times New Roman"/>
                <w:b/>
                <w:bCs/>
                <w:sz w:val="20"/>
                <w:szCs w:val="20"/>
                <w:rtl/>
                <w:lang w:bidi="ar-IQ"/>
              </w:rPr>
            </w:pPr>
          </w:p>
        </w:tc>
        <w:tc>
          <w:tcPr>
            <w:tcW w:w="1275" w:type="dxa"/>
            <w:tcBorders>
              <w:top w:val="nil"/>
              <w:left w:val="nil"/>
              <w:bottom w:val="single" w:sz="4" w:space="0" w:color="auto"/>
              <w:right w:val="nil"/>
            </w:tcBorders>
            <w:vAlign w:val="center"/>
          </w:tcPr>
          <w:p w14:paraId="343B7342"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500 mg L</w:t>
            </w:r>
            <w:r w:rsidRPr="00450C0B">
              <w:rPr>
                <w:rFonts w:ascii="Times New Roman" w:eastAsia="Calibri" w:hAnsi="Times New Roman" w:cs="Times New Roman"/>
                <w:b/>
                <w:bCs/>
                <w:sz w:val="20"/>
                <w:szCs w:val="20"/>
                <w:vertAlign w:val="superscript"/>
                <w:lang w:bidi="ar-IQ"/>
              </w:rPr>
              <w:t>-1</w:t>
            </w:r>
          </w:p>
        </w:tc>
        <w:tc>
          <w:tcPr>
            <w:tcW w:w="1276" w:type="dxa"/>
            <w:tcBorders>
              <w:top w:val="nil"/>
              <w:left w:val="nil"/>
              <w:bottom w:val="single" w:sz="4" w:space="0" w:color="auto"/>
              <w:right w:val="nil"/>
            </w:tcBorders>
            <w:vAlign w:val="center"/>
          </w:tcPr>
          <w:p w14:paraId="67C17E25"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250 mg L</w:t>
            </w:r>
            <w:r w:rsidRPr="00450C0B">
              <w:rPr>
                <w:rFonts w:ascii="Times New Roman" w:eastAsia="Calibri" w:hAnsi="Times New Roman" w:cs="Times New Roman"/>
                <w:b/>
                <w:bCs/>
                <w:sz w:val="20"/>
                <w:szCs w:val="20"/>
                <w:vertAlign w:val="superscript"/>
                <w:lang w:bidi="ar-IQ"/>
              </w:rPr>
              <w:t>-1</w:t>
            </w:r>
          </w:p>
        </w:tc>
        <w:tc>
          <w:tcPr>
            <w:tcW w:w="709" w:type="dxa"/>
            <w:tcBorders>
              <w:top w:val="nil"/>
              <w:left w:val="nil"/>
            </w:tcBorders>
            <w:vAlign w:val="center"/>
          </w:tcPr>
          <w:p w14:paraId="0511431D"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hint="cs"/>
                <w:b/>
                <w:bCs/>
                <w:sz w:val="20"/>
                <w:szCs w:val="20"/>
                <w:rtl/>
                <w:lang w:bidi="ar-IQ"/>
              </w:rPr>
              <w:t>0</w:t>
            </w:r>
          </w:p>
        </w:tc>
        <w:tc>
          <w:tcPr>
            <w:tcW w:w="1276" w:type="dxa"/>
            <w:vMerge/>
          </w:tcPr>
          <w:p w14:paraId="024851B5" w14:textId="77777777" w:rsidR="00AA6DE2" w:rsidRPr="00450C0B" w:rsidRDefault="00AA6DE2" w:rsidP="00AA6DE2">
            <w:pPr>
              <w:bidi/>
              <w:jc w:val="center"/>
              <w:rPr>
                <w:rFonts w:ascii="Times New Roman" w:eastAsia="Calibri" w:hAnsi="Times New Roman" w:cs="Times New Roman"/>
                <w:b/>
                <w:bCs/>
                <w:sz w:val="20"/>
                <w:szCs w:val="20"/>
                <w:lang w:bidi="ar-IQ"/>
              </w:rPr>
            </w:pPr>
          </w:p>
        </w:tc>
      </w:tr>
      <w:tr w:rsidR="00AA6DE2" w:rsidRPr="00450C0B" w14:paraId="6D4C4AEC" w14:textId="77777777" w:rsidTr="00AA6DE2">
        <w:trPr>
          <w:trHeight w:val="710"/>
        </w:trPr>
        <w:tc>
          <w:tcPr>
            <w:tcW w:w="992" w:type="dxa"/>
            <w:vMerge w:val="restart"/>
            <w:tcBorders>
              <w:right w:val="nil"/>
            </w:tcBorders>
          </w:tcPr>
          <w:p w14:paraId="7E76F47C"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1084.12</w:t>
            </w:r>
          </w:p>
          <w:p w14:paraId="348E3AD3"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1274.40</w:t>
            </w:r>
          </w:p>
          <w:p w14:paraId="4F737B35"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1175.30</w:t>
            </w:r>
          </w:p>
          <w:p w14:paraId="1C4A6FD5"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64.67</w:t>
            </w:r>
          </w:p>
        </w:tc>
        <w:tc>
          <w:tcPr>
            <w:tcW w:w="1276" w:type="dxa"/>
            <w:tcBorders>
              <w:left w:val="nil"/>
              <w:bottom w:val="nil"/>
              <w:right w:val="nil"/>
            </w:tcBorders>
          </w:tcPr>
          <w:p w14:paraId="6EB0EE1B"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1066.83</w:t>
            </w:r>
          </w:p>
          <w:p w14:paraId="14AB76B3"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1369.27</w:t>
            </w:r>
          </w:p>
          <w:p w14:paraId="10F5724B"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1144.86</w:t>
            </w:r>
          </w:p>
        </w:tc>
        <w:tc>
          <w:tcPr>
            <w:tcW w:w="1276" w:type="dxa"/>
            <w:tcBorders>
              <w:left w:val="nil"/>
              <w:bottom w:val="nil"/>
              <w:right w:val="nil"/>
            </w:tcBorders>
          </w:tcPr>
          <w:p w14:paraId="332E62BE"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1193.69</w:t>
            </w:r>
          </w:p>
          <w:p w14:paraId="158ECF0B"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1375.78</w:t>
            </w:r>
          </w:p>
          <w:p w14:paraId="22A99F6E"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1283.63</w:t>
            </w:r>
          </w:p>
        </w:tc>
        <w:tc>
          <w:tcPr>
            <w:tcW w:w="992" w:type="dxa"/>
            <w:tcBorders>
              <w:left w:val="nil"/>
              <w:bottom w:val="nil"/>
            </w:tcBorders>
          </w:tcPr>
          <w:p w14:paraId="60560EE8"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992.83</w:t>
            </w:r>
          </w:p>
          <w:p w14:paraId="6086D337"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1078.15</w:t>
            </w:r>
          </w:p>
          <w:p w14:paraId="2F61C544"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1097.41</w:t>
            </w:r>
          </w:p>
        </w:tc>
        <w:tc>
          <w:tcPr>
            <w:tcW w:w="851" w:type="dxa"/>
            <w:vMerge w:val="restart"/>
            <w:tcBorders>
              <w:right w:val="nil"/>
            </w:tcBorders>
          </w:tcPr>
          <w:p w14:paraId="54D984D7"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72.06</w:t>
            </w:r>
          </w:p>
          <w:p w14:paraId="37C9FC5B"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75.66</w:t>
            </w:r>
          </w:p>
          <w:p w14:paraId="5AE2F723"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75.21</w:t>
            </w:r>
          </w:p>
          <w:p w14:paraId="502FEFE0"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1.59</w:t>
            </w:r>
          </w:p>
        </w:tc>
        <w:tc>
          <w:tcPr>
            <w:tcW w:w="1275" w:type="dxa"/>
            <w:tcBorders>
              <w:left w:val="nil"/>
              <w:bottom w:val="nil"/>
              <w:right w:val="nil"/>
            </w:tcBorders>
            <w:vAlign w:val="center"/>
          </w:tcPr>
          <w:p w14:paraId="5A124F5F"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72.83</w:t>
            </w:r>
          </w:p>
          <w:p w14:paraId="0B7BD80A"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78.48</w:t>
            </w:r>
          </w:p>
          <w:p w14:paraId="291BBA05"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76.01</w:t>
            </w:r>
          </w:p>
        </w:tc>
        <w:tc>
          <w:tcPr>
            <w:tcW w:w="1276" w:type="dxa"/>
            <w:tcBorders>
              <w:left w:val="nil"/>
              <w:bottom w:val="nil"/>
              <w:right w:val="nil"/>
            </w:tcBorders>
            <w:vAlign w:val="center"/>
          </w:tcPr>
          <w:p w14:paraId="27BC291C"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73.76</w:t>
            </w:r>
          </w:p>
          <w:p w14:paraId="7881E219"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77.90</w:t>
            </w:r>
          </w:p>
          <w:p w14:paraId="29CBCB80"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75.47</w:t>
            </w:r>
          </w:p>
        </w:tc>
        <w:tc>
          <w:tcPr>
            <w:tcW w:w="709" w:type="dxa"/>
            <w:tcBorders>
              <w:left w:val="nil"/>
              <w:bottom w:val="nil"/>
            </w:tcBorders>
            <w:vAlign w:val="center"/>
          </w:tcPr>
          <w:p w14:paraId="0A4AAF11"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69.59</w:t>
            </w:r>
          </w:p>
          <w:p w14:paraId="6E2AD02D"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70.60</w:t>
            </w:r>
          </w:p>
          <w:p w14:paraId="7B81469B"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74.15</w:t>
            </w:r>
          </w:p>
        </w:tc>
        <w:tc>
          <w:tcPr>
            <w:tcW w:w="1276" w:type="dxa"/>
            <w:vMerge w:val="restart"/>
          </w:tcPr>
          <w:p w14:paraId="297E96AE"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p w14:paraId="78675A1D"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 ml L</w:t>
            </w:r>
            <w:r w:rsidRPr="00450C0B">
              <w:rPr>
                <w:rFonts w:asciiTheme="majorBidi" w:hAnsiTheme="majorBidi" w:cstheme="majorBidi"/>
                <w:b/>
                <w:bCs/>
                <w:sz w:val="20"/>
                <w:szCs w:val="20"/>
                <w:vertAlign w:val="superscript"/>
                <w:lang w:bidi="ar-IQ"/>
              </w:rPr>
              <w:t>-1</w:t>
            </w:r>
          </w:p>
          <w:p w14:paraId="2FF900A0"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 ml L</w:t>
            </w:r>
            <w:r w:rsidRPr="00450C0B">
              <w:rPr>
                <w:rFonts w:asciiTheme="majorBidi" w:hAnsiTheme="majorBidi" w:cstheme="majorBidi"/>
                <w:b/>
                <w:bCs/>
                <w:sz w:val="20"/>
                <w:szCs w:val="20"/>
                <w:vertAlign w:val="superscript"/>
                <w:lang w:bidi="ar-IQ"/>
              </w:rPr>
              <w:t>-1</w:t>
            </w:r>
          </w:p>
          <w:p w14:paraId="7E99B7CA"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LSD 0.05</w:t>
            </w:r>
          </w:p>
          <w:p w14:paraId="6A2CAD07"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Mean</w:t>
            </w:r>
          </w:p>
          <w:p w14:paraId="4EF6CE11" w14:textId="77777777" w:rsidR="00AA6DE2" w:rsidRPr="00450C0B" w:rsidRDefault="00AA6DE2" w:rsidP="00AA6DE2">
            <w:pPr>
              <w:bidi/>
              <w:jc w:val="center"/>
              <w:rPr>
                <w:rFonts w:asciiTheme="majorBidi" w:hAnsiTheme="majorBidi" w:cstheme="majorBidi"/>
                <w:b/>
                <w:bCs/>
                <w:sz w:val="20"/>
                <w:szCs w:val="20"/>
                <w:rtl/>
                <w:lang w:bidi="ar-IQ"/>
              </w:rPr>
            </w:pPr>
            <w:r w:rsidRPr="00450C0B">
              <w:rPr>
                <w:rFonts w:ascii="Times New Roman" w:eastAsia="Calibri" w:hAnsi="Times New Roman" w:cs="Times New Roman"/>
                <w:b/>
                <w:bCs/>
                <w:sz w:val="20"/>
                <w:szCs w:val="20"/>
                <w:lang w:bidi="ar-IQ"/>
              </w:rPr>
              <w:t>LSD 0.05</w:t>
            </w:r>
          </w:p>
        </w:tc>
      </w:tr>
      <w:tr w:rsidR="00AA6DE2" w:rsidRPr="00450C0B" w14:paraId="5E50D31D" w14:textId="77777777" w:rsidTr="00AA6DE2">
        <w:tc>
          <w:tcPr>
            <w:tcW w:w="992" w:type="dxa"/>
            <w:vMerge/>
            <w:tcBorders>
              <w:right w:val="nil"/>
            </w:tcBorders>
            <w:vAlign w:val="center"/>
          </w:tcPr>
          <w:p w14:paraId="22E33D64" w14:textId="77777777" w:rsidR="00AA6DE2" w:rsidRPr="00450C0B" w:rsidRDefault="00AA6DE2" w:rsidP="00AA6DE2">
            <w:pPr>
              <w:bidi/>
              <w:jc w:val="center"/>
              <w:rPr>
                <w:rFonts w:ascii="Times New Roman" w:eastAsia="Calibri" w:hAnsi="Times New Roman" w:cs="Times New Roman"/>
                <w:b/>
                <w:bCs/>
                <w:sz w:val="20"/>
                <w:szCs w:val="20"/>
                <w:rtl/>
                <w:lang w:bidi="ar-IQ"/>
              </w:rPr>
            </w:pPr>
          </w:p>
        </w:tc>
        <w:tc>
          <w:tcPr>
            <w:tcW w:w="3544" w:type="dxa"/>
            <w:gridSpan w:val="3"/>
            <w:tcBorders>
              <w:top w:val="nil"/>
              <w:left w:val="nil"/>
              <w:bottom w:val="nil"/>
            </w:tcBorders>
            <w:vAlign w:val="center"/>
          </w:tcPr>
          <w:p w14:paraId="02B6F056" w14:textId="77777777" w:rsidR="00AA6DE2" w:rsidRPr="00450C0B" w:rsidRDefault="00AA6DE2" w:rsidP="00AA6DE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  112.02  </w:t>
            </w:r>
          </w:p>
        </w:tc>
        <w:tc>
          <w:tcPr>
            <w:tcW w:w="851" w:type="dxa"/>
            <w:vMerge/>
            <w:tcBorders>
              <w:right w:val="nil"/>
            </w:tcBorders>
          </w:tcPr>
          <w:p w14:paraId="3F2EBFE6" w14:textId="77777777" w:rsidR="00AA6DE2" w:rsidRPr="00450C0B" w:rsidRDefault="00AA6DE2" w:rsidP="00AA6DE2">
            <w:pPr>
              <w:bidi/>
              <w:jc w:val="center"/>
              <w:rPr>
                <w:rFonts w:ascii="Times New Roman" w:eastAsia="Calibri" w:hAnsi="Times New Roman" w:cs="Times New Roman"/>
                <w:b/>
                <w:bCs/>
                <w:sz w:val="20"/>
                <w:szCs w:val="20"/>
                <w:rtl/>
                <w:lang w:bidi="ar-IQ"/>
              </w:rPr>
            </w:pPr>
          </w:p>
        </w:tc>
        <w:tc>
          <w:tcPr>
            <w:tcW w:w="3260" w:type="dxa"/>
            <w:gridSpan w:val="3"/>
            <w:tcBorders>
              <w:top w:val="nil"/>
              <w:left w:val="nil"/>
              <w:bottom w:val="nil"/>
            </w:tcBorders>
          </w:tcPr>
          <w:p w14:paraId="7F84BE48" w14:textId="77777777" w:rsidR="00AA6DE2" w:rsidRPr="00450C0B" w:rsidRDefault="00AA6DE2" w:rsidP="00AA6DE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 2.76</w:t>
            </w:r>
          </w:p>
        </w:tc>
        <w:tc>
          <w:tcPr>
            <w:tcW w:w="1276" w:type="dxa"/>
            <w:vMerge/>
          </w:tcPr>
          <w:p w14:paraId="2284DE4C" w14:textId="77777777" w:rsidR="00AA6DE2" w:rsidRPr="00450C0B" w:rsidRDefault="00AA6DE2" w:rsidP="00AA6DE2">
            <w:pPr>
              <w:bidi/>
              <w:jc w:val="center"/>
              <w:rPr>
                <w:rFonts w:ascii="Times New Roman" w:eastAsia="Calibri" w:hAnsi="Times New Roman" w:cs="Times New Roman"/>
                <w:b/>
                <w:bCs/>
                <w:sz w:val="20"/>
                <w:szCs w:val="20"/>
                <w:lang w:bidi="ar-IQ"/>
              </w:rPr>
            </w:pPr>
          </w:p>
        </w:tc>
      </w:tr>
      <w:tr w:rsidR="00AA6DE2" w:rsidRPr="00450C0B" w14:paraId="024C0CF2" w14:textId="77777777" w:rsidTr="00AA6DE2">
        <w:tc>
          <w:tcPr>
            <w:tcW w:w="992" w:type="dxa"/>
            <w:vMerge/>
            <w:tcBorders>
              <w:right w:val="nil"/>
            </w:tcBorders>
            <w:vAlign w:val="center"/>
          </w:tcPr>
          <w:p w14:paraId="5DBFE0A4" w14:textId="77777777" w:rsidR="00AA6DE2" w:rsidRPr="00450C0B" w:rsidRDefault="00AA6DE2" w:rsidP="00AA6DE2">
            <w:pPr>
              <w:bidi/>
              <w:jc w:val="center"/>
              <w:rPr>
                <w:rFonts w:ascii="Times New Roman" w:eastAsia="Calibri" w:hAnsi="Times New Roman" w:cs="Times New Roman"/>
                <w:b/>
                <w:bCs/>
                <w:sz w:val="20"/>
                <w:szCs w:val="20"/>
                <w:lang w:bidi="ar-IQ"/>
              </w:rPr>
            </w:pPr>
          </w:p>
        </w:tc>
        <w:tc>
          <w:tcPr>
            <w:tcW w:w="1276" w:type="dxa"/>
            <w:tcBorders>
              <w:top w:val="nil"/>
              <w:left w:val="nil"/>
              <w:bottom w:val="nil"/>
              <w:right w:val="nil"/>
            </w:tcBorders>
          </w:tcPr>
          <w:p w14:paraId="2519DD01"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1193.66</w:t>
            </w:r>
          </w:p>
        </w:tc>
        <w:tc>
          <w:tcPr>
            <w:tcW w:w="1276" w:type="dxa"/>
            <w:tcBorders>
              <w:top w:val="nil"/>
              <w:left w:val="nil"/>
              <w:bottom w:val="nil"/>
              <w:right w:val="nil"/>
            </w:tcBorders>
          </w:tcPr>
          <w:p w14:paraId="6C4038A4"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1284.03</w:t>
            </w:r>
          </w:p>
        </w:tc>
        <w:tc>
          <w:tcPr>
            <w:tcW w:w="992" w:type="dxa"/>
            <w:tcBorders>
              <w:top w:val="nil"/>
              <w:left w:val="nil"/>
              <w:bottom w:val="nil"/>
            </w:tcBorders>
          </w:tcPr>
          <w:p w14:paraId="76C9DE24"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1056.13</w:t>
            </w:r>
          </w:p>
        </w:tc>
        <w:tc>
          <w:tcPr>
            <w:tcW w:w="851" w:type="dxa"/>
            <w:vMerge/>
            <w:tcBorders>
              <w:right w:val="nil"/>
            </w:tcBorders>
            <w:vAlign w:val="center"/>
          </w:tcPr>
          <w:p w14:paraId="395C00F1" w14:textId="77777777" w:rsidR="00AA6DE2" w:rsidRPr="00450C0B" w:rsidRDefault="00AA6DE2" w:rsidP="00AA6DE2">
            <w:pPr>
              <w:bidi/>
              <w:jc w:val="center"/>
              <w:rPr>
                <w:rFonts w:ascii="Times New Roman" w:eastAsia="Calibri" w:hAnsi="Times New Roman" w:cs="Times New Roman"/>
                <w:b/>
                <w:bCs/>
                <w:sz w:val="20"/>
                <w:szCs w:val="20"/>
                <w:lang w:bidi="ar-IQ"/>
              </w:rPr>
            </w:pPr>
          </w:p>
        </w:tc>
        <w:tc>
          <w:tcPr>
            <w:tcW w:w="1275" w:type="dxa"/>
            <w:tcBorders>
              <w:top w:val="nil"/>
              <w:left w:val="nil"/>
              <w:bottom w:val="nil"/>
              <w:right w:val="nil"/>
            </w:tcBorders>
          </w:tcPr>
          <w:p w14:paraId="199CECC1"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75.77</w:t>
            </w:r>
          </w:p>
        </w:tc>
        <w:tc>
          <w:tcPr>
            <w:tcW w:w="1276" w:type="dxa"/>
            <w:tcBorders>
              <w:top w:val="nil"/>
              <w:left w:val="nil"/>
              <w:bottom w:val="nil"/>
              <w:right w:val="nil"/>
            </w:tcBorders>
          </w:tcPr>
          <w:p w14:paraId="34335B5E"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75.71</w:t>
            </w:r>
          </w:p>
        </w:tc>
        <w:tc>
          <w:tcPr>
            <w:tcW w:w="709" w:type="dxa"/>
            <w:tcBorders>
              <w:top w:val="nil"/>
              <w:left w:val="nil"/>
              <w:bottom w:val="nil"/>
            </w:tcBorders>
          </w:tcPr>
          <w:p w14:paraId="3144E1EB"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71.45</w:t>
            </w:r>
          </w:p>
        </w:tc>
        <w:tc>
          <w:tcPr>
            <w:tcW w:w="1276" w:type="dxa"/>
            <w:vMerge/>
          </w:tcPr>
          <w:p w14:paraId="3A9BB3C3" w14:textId="77777777" w:rsidR="00AA6DE2" w:rsidRPr="00450C0B" w:rsidRDefault="00AA6DE2" w:rsidP="00AA6DE2">
            <w:pPr>
              <w:bidi/>
              <w:jc w:val="center"/>
              <w:rPr>
                <w:rFonts w:ascii="Times New Roman" w:eastAsia="Calibri" w:hAnsi="Times New Roman" w:cs="Times New Roman"/>
                <w:b/>
                <w:bCs/>
                <w:sz w:val="20"/>
                <w:szCs w:val="20"/>
                <w:rtl/>
                <w:lang w:bidi="ar-IQ"/>
              </w:rPr>
            </w:pPr>
          </w:p>
        </w:tc>
      </w:tr>
      <w:tr w:rsidR="00AA6DE2" w:rsidRPr="00450C0B" w14:paraId="72417E3A" w14:textId="77777777" w:rsidTr="00AA6DE2">
        <w:tc>
          <w:tcPr>
            <w:tcW w:w="992" w:type="dxa"/>
            <w:vMerge/>
            <w:tcBorders>
              <w:bottom w:val="single" w:sz="4" w:space="0" w:color="auto"/>
              <w:right w:val="nil"/>
            </w:tcBorders>
            <w:vAlign w:val="center"/>
          </w:tcPr>
          <w:p w14:paraId="3A994FDE" w14:textId="77777777" w:rsidR="00AA6DE2" w:rsidRPr="00450C0B" w:rsidRDefault="00AA6DE2" w:rsidP="00AA6DE2">
            <w:pPr>
              <w:bidi/>
              <w:jc w:val="center"/>
              <w:rPr>
                <w:rFonts w:ascii="Times New Roman" w:eastAsia="Calibri" w:hAnsi="Times New Roman" w:cs="Times New Roman"/>
                <w:b/>
                <w:bCs/>
                <w:sz w:val="20"/>
                <w:szCs w:val="20"/>
                <w:lang w:bidi="ar-IQ"/>
              </w:rPr>
            </w:pPr>
          </w:p>
        </w:tc>
        <w:tc>
          <w:tcPr>
            <w:tcW w:w="3544" w:type="dxa"/>
            <w:gridSpan w:val="3"/>
            <w:tcBorders>
              <w:top w:val="nil"/>
              <w:left w:val="nil"/>
              <w:bottom w:val="single" w:sz="4" w:space="0" w:color="auto"/>
            </w:tcBorders>
            <w:vAlign w:val="center"/>
          </w:tcPr>
          <w:p w14:paraId="2699DB15" w14:textId="77777777" w:rsidR="00AA6DE2" w:rsidRPr="00450C0B" w:rsidRDefault="00AA6DE2" w:rsidP="00AA6DE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   64.67</w:t>
            </w:r>
          </w:p>
        </w:tc>
        <w:tc>
          <w:tcPr>
            <w:tcW w:w="851" w:type="dxa"/>
            <w:vMerge/>
            <w:tcBorders>
              <w:bottom w:val="single" w:sz="4" w:space="0" w:color="auto"/>
              <w:right w:val="nil"/>
            </w:tcBorders>
          </w:tcPr>
          <w:p w14:paraId="77768087" w14:textId="77777777" w:rsidR="00AA6DE2" w:rsidRPr="00450C0B" w:rsidRDefault="00AA6DE2" w:rsidP="00AA6DE2">
            <w:pPr>
              <w:bidi/>
              <w:jc w:val="center"/>
              <w:rPr>
                <w:rFonts w:ascii="Times New Roman" w:eastAsia="Calibri" w:hAnsi="Times New Roman" w:cs="Times New Roman"/>
                <w:b/>
                <w:bCs/>
                <w:sz w:val="20"/>
                <w:szCs w:val="20"/>
                <w:rtl/>
                <w:lang w:bidi="ar-IQ"/>
              </w:rPr>
            </w:pPr>
          </w:p>
        </w:tc>
        <w:tc>
          <w:tcPr>
            <w:tcW w:w="3260" w:type="dxa"/>
            <w:gridSpan w:val="3"/>
            <w:tcBorders>
              <w:top w:val="nil"/>
              <w:left w:val="nil"/>
              <w:bottom w:val="single" w:sz="4" w:space="0" w:color="auto"/>
            </w:tcBorders>
          </w:tcPr>
          <w:p w14:paraId="182DBB53" w14:textId="77777777" w:rsidR="00AA6DE2" w:rsidRPr="00450C0B" w:rsidRDefault="00AA6DE2" w:rsidP="00AA6DE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 1.59</w:t>
            </w:r>
          </w:p>
        </w:tc>
        <w:tc>
          <w:tcPr>
            <w:tcW w:w="1276" w:type="dxa"/>
            <w:vMerge/>
            <w:vAlign w:val="center"/>
          </w:tcPr>
          <w:p w14:paraId="2D78116E" w14:textId="77777777" w:rsidR="00AA6DE2" w:rsidRPr="00450C0B" w:rsidRDefault="00AA6DE2" w:rsidP="00AA6DE2">
            <w:pPr>
              <w:bidi/>
              <w:jc w:val="center"/>
              <w:rPr>
                <w:rFonts w:ascii="Times New Roman" w:eastAsia="Calibri" w:hAnsi="Times New Roman" w:cs="Times New Roman"/>
                <w:b/>
                <w:bCs/>
                <w:sz w:val="20"/>
                <w:szCs w:val="20"/>
                <w:lang w:bidi="ar-IQ"/>
              </w:rPr>
            </w:pPr>
          </w:p>
        </w:tc>
      </w:tr>
      <w:tr w:rsidR="00AA6DE2" w:rsidRPr="00450C0B" w14:paraId="08D4DDB6" w14:textId="77777777" w:rsidTr="00AA6DE2">
        <w:tc>
          <w:tcPr>
            <w:tcW w:w="992" w:type="dxa"/>
            <w:vMerge w:val="restart"/>
            <w:tcBorders>
              <w:right w:val="nil"/>
            </w:tcBorders>
            <w:vAlign w:val="bottom"/>
          </w:tcPr>
          <w:p w14:paraId="55946C08"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rPr>
              <w:t>Mean</w:t>
            </w:r>
          </w:p>
        </w:tc>
        <w:tc>
          <w:tcPr>
            <w:tcW w:w="3544" w:type="dxa"/>
            <w:gridSpan w:val="3"/>
            <w:tcBorders>
              <w:left w:val="nil"/>
              <w:bottom w:val="nil"/>
            </w:tcBorders>
          </w:tcPr>
          <w:p w14:paraId="3A015D93"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Pr>
              <w:t>Season 2017-2018</w:t>
            </w:r>
          </w:p>
          <w:p w14:paraId="616FB51B"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 xml:space="preserve">Stage </w:t>
            </w:r>
            <w:r w:rsidRPr="00450C0B">
              <w:rPr>
                <w:rFonts w:ascii="Times New Roman" w:eastAsia="Calibri" w:hAnsi="Times New Roman" w:cs="Times New Roman"/>
                <w:b/>
                <w:bCs/>
                <w:sz w:val="20"/>
                <w:szCs w:val="20"/>
              </w:rPr>
              <w:t xml:space="preserve"> flowering</w:t>
            </w:r>
            <w:r w:rsidRPr="00450C0B">
              <w:rPr>
                <w:rFonts w:ascii="Times New Roman" w:eastAsia="Calibri" w:hAnsi="Times New Roman" w:cs="Times New Roman"/>
                <w:b/>
                <w:bCs/>
                <w:sz w:val="20"/>
                <w:szCs w:val="20"/>
                <w:lang w:bidi="ar-IQ"/>
              </w:rPr>
              <w:t xml:space="preserve"> </w:t>
            </w:r>
          </w:p>
        </w:tc>
        <w:tc>
          <w:tcPr>
            <w:tcW w:w="851" w:type="dxa"/>
            <w:vMerge w:val="restart"/>
            <w:tcBorders>
              <w:right w:val="nil"/>
            </w:tcBorders>
            <w:vAlign w:val="bottom"/>
          </w:tcPr>
          <w:p w14:paraId="1583AB72"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Pr>
              <w:t>Mean</w:t>
            </w:r>
          </w:p>
        </w:tc>
        <w:tc>
          <w:tcPr>
            <w:tcW w:w="3260" w:type="dxa"/>
            <w:gridSpan w:val="3"/>
            <w:tcBorders>
              <w:left w:val="nil"/>
              <w:bottom w:val="nil"/>
            </w:tcBorders>
            <w:vAlign w:val="center"/>
          </w:tcPr>
          <w:p w14:paraId="7754F7B2"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Pr>
              <w:t>Season 2017-2018</w:t>
            </w:r>
          </w:p>
          <w:p w14:paraId="11AF6C37"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Stage </w:t>
            </w:r>
            <w:r w:rsidRPr="00450C0B">
              <w:rPr>
                <w:rFonts w:ascii="Times New Roman" w:eastAsia="Calibri" w:hAnsi="Times New Roman" w:cs="Times New Roman"/>
                <w:b/>
                <w:bCs/>
                <w:sz w:val="20"/>
                <w:szCs w:val="20"/>
              </w:rPr>
              <w:t xml:space="preserve"> elongation</w:t>
            </w:r>
          </w:p>
        </w:tc>
        <w:tc>
          <w:tcPr>
            <w:tcW w:w="1276" w:type="dxa"/>
            <w:vMerge w:val="restart"/>
            <w:vAlign w:val="bottom"/>
          </w:tcPr>
          <w:p w14:paraId="11D739E6" w14:textId="77777777" w:rsidR="00AA6DE2" w:rsidRPr="00450C0B" w:rsidRDefault="00AA6DE2" w:rsidP="00AA6DE2">
            <w:pPr>
              <w:bidi/>
              <w:jc w:val="center"/>
              <w:rPr>
                <w:rFonts w:ascii="Times New Roman" w:eastAsia="Calibri" w:hAnsi="Times New Roman" w:cs="Times New Roman"/>
                <w:b/>
                <w:bCs/>
                <w:sz w:val="20"/>
                <w:szCs w:val="20"/>
                <w:lang w:bidi="ar-IQ"/>
              </w:rPr>
            </w:pPr>
            <w:proofErr w:type="spellStart"/>
            <w:r w:rsidRPr="00450C0B">
              <w:rPr>
                <w:rFonts w:ascii="Times New Roman" w:eastAsia="Calibri" w:hAnsi="Times New Roman" w:cs="Times New Roman"/>
                <w:b/>
                <w:bCs/>
                <w:sz w:val="20"/>
                <w:szCs w:val="20"/>
              </w:rPr>
              <w:t>Humic</w:t>
            </w:r>
            <w:proofErr w:type="spellEnd"/>
            <w:r w:rsidRPr="00450C0B">
              <w:rPr>
                <w:rFonts w:ascii="Times New Roman" w:eastAsia="Calibri" w:hAnsi="Times New Roman" w:cs="Times New Roman"/>
                <w:b/>
                <w:bCs/>
                <w:sz w:val="20"/>
                <w:szCs w:val="20"/>
              </w:rPr>
              <w:t xml:space="preserve"> acid</w:t>
            </w:r>
          </w:p>
        </w:tc>
      </w:tr>
      <w:tr w:rsidR="00AA6DE2" w:rsidRPr="00450C0B" w14:paraId="5B482450" w14:textId="77777777" w:rsidTr="00AA6DE2">
        <w:tc>
          <w:tcPr>
            <w:tcW w:w="992" w:type="dxa"/>
            <w:vMerge/>
            <w:tcBorders>
              <w:right w:val="nil"/>
            </w:tcBorders>
            <w:vAlign w:val="center"/>
          </w:tcPr>
          <w:p w14:paraId="694A4896" w14:textId="77777777" w:rsidR="00AA6DE2" w:rsidRPr="00450C0B" w:rsidRDefault="00AA6DE2" w:rsidP="00AA6DE2">
            <w:pPr>
              <w:bidi/>
              <w:jc w:val="center"/>
              <w:rPr>
                <w:rFonts w:ascii="Times New Roman" w:eastAsia="Calibri" w:hAnsi="Times New Roman" w:cs="Times New Roman"/>
                <w:b/>
                <w:bCs/>
                <w:sz w:val="20"/>
                <w:szCs w:val="20"/>
                <w:lang w:bidi="ar-IQ"/>
              </w:rPr>
            </w:pPr>
          </w:p>
        </w:tc>
        <w:tc>
          <w:tcPr>
            <w:tcW w:w="3544" w:type="dxa"/>
            <w:gridSpan w:val="3"/>
            <w:tcBorders>
              <w:top w:val="nil"/>
              <w:left w:val="nil"/>
              <w:bottom w:val="nil"/>
            </w:tcBorders>
          </w:tcPr>
          <w:p w14:paraId="61CF888B" w14:textId="77777777" w:rsidR="00AA6DE2" w:rsidRPr="00450C0B" w:rsidRDefault="00AA6DE2" w:rsidP="00AA6DE2">
            <w:pPr>
              <w:bidi/>
              <w:jc w:val="center"/>
              <w:rPr>
                <w:rFonts w:ascii="Times New Roman" w:eastAsia="Calibri" w:hAnsi="Times New Roman" w:cs="Times New Roman"/>
                <w:b/>
                <w:bCs/>
                <w:sz w:val="20"/>
                <w:szCs w:val="20"/>
              </w:rPr>
            </w:pPr>
            <w:r w:rsidRPr="00450C0B">
              <w:rPr>
                <w:rFonts w:ascii="Times New Roman" w:eastAsia="Calibri" w:hAnsi="Times New Roman" w:cs="Times New Roman"/>
                <w:b/>
                <w:bCs/>
                <w:sz w:val="20"/>
                <w:szCs w:val="20"/>
              </w:rPr>
              <w:t>Glutamic acid</w:t>
            </w:r>
          </w:p>
        </w:tc>
        <w:tc>
          <w:tcPr>
            <w:tcW w:w="851" w:type="dxa"/>
            <w:vMerge/>
            <w:tcBorders>
              <w:right w:val="nil"/>
            </w:tcBorders>
          </w:tcPr>
          <w:p w14:paraId="71B62578" w14:textId="77777777" w:rsidR="00AA6DE2" w:rsidRPr="00450C0B" w:rsidRDefault="00AA6DE2" w:rsidP="00AA6DE2">
            <w:pPr>
              <w:bidi/>
              <w:jc w:val="center"/>
              <w:rPr>
                <w:rFonts w:ascii="Times New Roman" w:eastAsia="Calibri" w:hAnsi="Times New Roman" w:cs="Times New Roman"/>
                <w:b/>
                <w:bCs/>
                <w:sz w:val="20"/>
                <w:szCs w:val="20"/>
              </w:rPr>
            </w:pPr>
          </w:p>
        </w:tc>
        <w:tc>
          <w:tcPr>
            <w:tcW w:w="3260" w:type="dxa"/>
            <w:gridSpan w:val="3"/>
            <w:tcBorders>
              <w:top w:val="nil"/>
              <w:left w:val="nil"/>
              <w:bottom w:val="nil"/>
            </w:tcBorders>
            <w:vAlign w:val="center"/>
          </w:tcPr>
          <w:p w14:paraId="73C858CA"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Pr>
              <w:t>Glutamic acid</w:t>
            </w:r>
          </w:p>
        </w:tc>
        <w:tc>
          <w:tcPr>
            <w:tcW w:w="1276" w:type="dxa"/>
            <w:vMerge/>
          </w:tcPr>
          <w:p w14:paraId="6803224F" w14:textId="77777777" w:rsidR="00AA6DE2" w:rsidRPr="00450C0B" w:rsidRDefault="00AA6DE2" w:rsidP="00AA6DE2">
            <w:pPr>
              <w:bidi/>
              <w:jc w:val="center"/>
              <w:rPr>
                <w:rFonts w:ascii="Times New Roman" w:eastAsia="Calibri" w:hAnsi="Times New Roman" w:cs="Times New Roman"/>
                <w:b/>
                <w:bCs/>
                <w:sz w:val="20"/>
                <w:szCs w:val="20"/>
              </w:rPr>
            </w:pPr>
          </w:p>
        </w:tc>
      </w:tr>
      <w:tr w:rsidR="00AA6DE2" w:rsidRPr="00450C0B" w14:paraId="52AAE589" w14:textId="77777777" w:rsidTr="00AA6DE2">
        <w:tc>
          <w:tcPr>
            <w:tcW w:w="992" w:type="dxa"/>
            <w:vMerge/>
            <w:tcBorders>
              <w:bottom w:val="single" w:sz="4" w:space="0" w:color="auto"/>
              <w:right w:val="nil"/>
            </w:tcBorders>
            <w:vAlign w:val="center"/>
          </w:tcPr>
          <w:p w14:paraId="79A5F550" w14:textId="77777777" w:rsidR="00AA6DE2" w:rsidRPr="00450C0B" w:rsidRDefault="00AA6DE2" w:rsidP="00AA6DE2">
            <w:pPr>
              <w:bidi/>
              <w:jc w:val="center"/>
              <w:rPr>
                <w:rFonts w:ascii="Times New Roman" w:eastAsia="Calibri" w:hAnsi="Times New Roman" w:cs="Times New Roman"/>
                <w:b/>
                <w:bCs/>
                <w:sz w:val="20"/>
                <w:szCs w:val="20"/>
                <w:rtl/>
                <w:lang w:bidi="ar-IQ"/>
              </w:rPr>
            </w:pPr>
          </w:p>
        </w:tc>
        <w:tc>
          <w:tcPr>
            <w:tcW w:w="1276" w:type="dxa"/>
            <w:tcBorders>
              <w:top w:val="nil"/>
              <w:left w:val="nil"/>
              <w:bottom w:val="single" w:sz="4" w:space="0" w:color="auto"/>
              <w:right w:val="nil"/>
            </w:tcBorders>
            <w:vAlign w:val="center"/>
          </w:tcPr>
          <w:p w14:paraId="6EC0FF9C"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500 mg L</w:t>
            </w:r>
            <w:r w:rsidRPr="00450C0B">
              <w:rPr>
                <w:rFonts w:ascii="Times New Roman" w:eastAsia="Calibri" w:hAnsi="Times New Roman" w:cs="Times New Roman"/>
                <w:b/>
                <w:bCs/>
                <w:sz w:val="20"/>
                <w:szCs w:val="20"/>
                <w:vertAlign w:val="superscript"/>
                <w:lang w:bidi="ar-IQ"/>
              </w:rPr>
              <w:t>-1</w:t>
            </w:r>
          </w:p>
        </w:tc>
        <w:tc>
          <w:tcPr>
            <w:tcW w:w="1276" w:type="dxa"/>
            <w:tcBorders>
              <w:top w:val="nil"/>
              <w:left w:val="nil"/>
              <w:bottom w:val="single" w:sz="4" w:space="0" w:color="auto"/>
              <w:right w:val="nil"/>
            </w:tcBorders>
            <w:vAlign w:val="center"/>
          </w:tcPr>
          <w:p w14:paraId="7D1B061E"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250 mg L</w:t>
            </w:r>
            <w:r w:rsidRPr="00450C0B">
              <w:rPr>
                <w:rFonts w:ascii="Times New Roman" w:eastAsia="Calibri" w:hAnsi="Times New Roman" w:cs="Times New Roman"/>
                <w:b/>
                <w:bCs/>
                <w:sz w:val="20"/>
                <w:szCs w:val="20"/>
                <w:vertAlign w:val="superscript"/>
                <w:lang w:bidi="ar-IQ"/>
              </w:rPr>
              <w:t>-1</w:t>
            </w:r>
          </w:p>
        </w:tc>
        <w:tc>
          <w:tcPr>
            <w:tcW w:w="992" w:type="dxa"/>
            <w:tcBorders>
              <w:top w:val="nil"/>
              <w:left w:val="nil"/>
            </w:tcBorders>
            <w:vAlign w:val="center"/>
          </w:tcPr>
          <w:p w14:paraId="10C6B63F"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hint="cs"/>
                <w:b/>
                <w:bCs/>
                <w:sz w:val="20"/>
                <w:szCs w:val="20"/>
                <w:rtl/>
                <w:lang w:bidi="ar-IQ"/>
              </w:rPr>
              <w:t>0</w:t>
            </w:r>
          </w:p>
        </w:tc>
        <w:tc>
          <w:tcPr>
            <w:tcW w:w="851" w:type="dxa"/>
            <w:vMerge/>
            <w:tcBorders>
              <w:bottom w:val="single" w:sz="4" w:space="0" w:color="auto"/>
              <w:right w:val="nil"/>
            </w:tcBorders>
          </w:tcPr>
          <w:p w14:paraId="324A406A" w14:textId="77777777" w:rsidR="00AA6DE2" w:rsidRPr="00450C0B" w:rsidRDefault="00AA6DE2" w:rsidP="00AA6DE2">
            <w:pPr>
              <w:bidi/>
              <w:jc w:val="center"/>
              <w:rPr>
                <w:rFonts w:ascii="Times New Roman" w:eastAsia="Calibri" w:hAnsi="Times New Roman" w:cs="Times New Roman"/>
                <w:b/>
                <w:bCs/>
                <w:sz w:val="20"/>
                <w:szCs w:val="20"/>
                <w:rtl/>
                <w:lang w:bidi="ar-IQ"/>
              </w:rPr>
            </w:pPr>
          </w:p>
        </w:tc>
        <w:tc>
          <w:tcPr>
            <w:tcW w:w="1275" w:type="dxa"/>
            <w:tcBorders>
              <w:top w:val="nil"/>
              <w:left w:val="nil"/>
              <w:bottom w:val="single" w:sz="4" w:space="0" w:color="auto"/>
              <w:right w:val="nil"/>
            </w:tcBorders>
            <w:vAlign w:val="center"/>
          </w:tcPr>
          <w:p w14:paraId="6595FED1"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500 mg L</w:t>
            </w:r>
            <w:r w:rsidRPr="00450C0B">
              <w:rPr>
                <w:rFonts w:ascii="Times New Roman" w:eastAsia="Calibri" w:hAnsi="Times New Roman" w:cs="Times New Roman"/>
                <w:b/>
                <w:bCs/>
                <w:sz w:val="20"/>
                <w:szCs w:val="20"/>
                <w:vertAlign w:val="superscript"/>
                <w:lang w:bidi="ar-IQ"/>
              </w:rPr>
              <w:t>-1</w:t>
            </w:r>
          </w:p>
        </w:tc>
        <w:tc>
          <w:tcPr>
            <w:tcW w:w="1276" w:type="dxa"/>
            <w:tcBorders>
              <w:top w:val="nil"/>
              <w:left w:val="nil"/>
              <w:bottom w:val="single" w:sz="4" w:space="0" w:color="auto"/>
              <w:right w:val="nil"/>
            </w:tcBorders>
            <w:vAlign w:val="center"/>
          </w:tcPr>
          <w:p w14:paraId="465D8FBC"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250 mg L</w:t>
            </w:r>
            <w:r w:rsidRPr="00450C0B">
              <w:rPr>
                <w:rFonts w:ascii="Times New Roman" w:eastAsia="Calibri" w:hAnsi="Times New Roman" w:cs="Times New Roman"/>
                <w:b/>
                <w:bCs/>
                <w:sz w:val="20"/>
                <w:szCs w:val="20"/>
                <w:vertAlign w:val="superscript"/>
                <w:lang w:bidi="ar-IQ"/>
              </w:rPr>
              <w:t>-1</w:t>
            </w:r>
          </w:p>
        </w:tc>
        <w:tc>
          <w:tcPr>
            <w:tcW w:w="709" w:type="dxa"/>
            <w:tcBorders>
              <w:top w:val="nil"/>
              <w:left w:val="nil"/>
            </w:tcBorders>
            <w:vAlign w:val="center"/>
          </w:tcPr>
          <w:p w14:paraId="0E600A26"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hint="cs"/>
                <w:b/>
                <w:bCs/>
                <w:sz w:val="20"/>
                <w:szCs w:val="20"/>
                <w:rtl/>
                <w:lang w:bidi="ar-IQ"/>
              </w:rPr>
              <w:t>0</w:t>
            </w:r>
          </w:p>
        </w:tc>
        <w:tc>
          <w:tcPr>
            <w:tcW w:w="1276" w:type="dxa"/>
            <w:vMerge/>
          </w:tcPr>
          <w:p w14:paraId="15720808" w14:textId="77777777" w:rsidR="00AA6DE2" w:rsidRPr="00450C0B" w:rsidRDefault="00AA6DE2" w:rsidP="00AA6DE2">
            <w:pPr>
              <w:bidi/>
              <w:jc w:val="center"/>
              <w:rPr>
                <w:rFonts w:ascii="Times New Roman" w:eastAsia="Calibri" w:hAnsi="Times New Roman" w:cs="Times New Roman"/>
                <w:b/>
                <w:bCs/>
                <w:sz w:val="20"/>
                <w:szCs w:val="20"/>
                <w:lang w:bidi="ar-IQ"/>
              </w:rPr>
            </w:pPr>
          </w:p>
        </w:tc>
      </w:tr>
      <w:tr w:rsidR="00AA6DE2" w:rsidRPr="00450C0B" w14:paraId="097241FD" w14:textId="77777777" w:rsidTr="00AA6DE2">
        <w:trPr>
          <w:trHeight w:val="690"/>
        </w:trPr>
        <w:tc>
          <w:tcPr>
            <w:tcW w:w="992" w:type="dxa"/>
            <w:vMerge w:val="restart"/>
            <w:tcBorders>
              <w:bottom w:val="single" w:sz="4" w:space="0" w:color="auto"/>
              <w:right w:val="nil"/>
            </w:tcBorders>
          </w:tcPr>
          <w:p w14:paraId="01348F51"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1144.10</w:t>
            </w:r>
          </w:p>
          <w:p w14:paraId="586AC208"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1320.35</w:t>
            </w:r>
          </w:p>
          <w:p w14:paraId="12A2A22C"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1237.02</w:t>
            </w:r>
          </w:p>
          <w:p w14:paraId="04343B31"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53.72</w:t>
            </w:r>
          </w:p>
        </w:tc>
        <w:tc>
          <w:tcPr>
            <w:tcW w:w="1276" w:type="dxa"/>
            <w:tcBorders>
              <w:left w:val="nil"/>
              <w:bottom w:val="nil"/>
              <w:right w:val="nil"/>
            </w:tcBorders>
          </w:tcPr>
          <w:p w14:paraId="62CF8C08"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1157.62</w:t>
            </w:r>
          </w:p>
          <w:p w14:paraId="4F3C08D0"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1427.71</w:t>
            </w:r>
          </w:p>
          <w:p w14:paraId="4D2B01B5"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1231.45</w:t>
            </w:r>
          </w:p>
        </w:tc>
        <w:tc>
          <w:tcPr>
            <w:tcW w:w="1276" w:type="dxa"/>
            <w:tcBorders>
              <w:left w:val="nil"/>
              <w:bottom w:val="nil"/>
              <w:right w:val="nil"/>
            </w:tcBorders>
          </w:tcPr>
          <w:p w14:paraId="05ED570C"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1280.44</w:t>
            </w:r>
          </w:p>
          <w:p w14:paraId="7D31161C"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1404.11</w:t>
            </w:r>
          </w:p>
          <w:p w14:paraId="5F2A3D8F"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1326.94</w:t>
            </w:r>
          </w:p>
        </w:tc>
        <w:tc>
          <w:tcPr>
            <w:tcW w:w="992" w:type="dxa"/>
            <w:tcBorders>
              <w:left w:val="nil"/>
              <w:bottom w:val="nil"/>
            </w:tcBorders>
          </w:tcPr>
          <w:p w14:paraId="72888DDC"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999.25</w:t>
            </w:r>
          </w:p>
          <w:p w14:paraId="7BB714DF"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1129.24</w:t>
            </w:r>
          </w:p>
          <w:p w14:paraId="39A8BB34"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1152.68</w:t>
            </w:r>
          </w:p>
        </w:tc>
        <w:tc>
          <w:tcPr>
            <w:tcW w:w="851" w:type="dxa"/>
            <w:vMerge w:val="restart"/>
            <w:tcBorders>
              <w:bottom w:val="single" w:sz="4" w:space="0" w:color="auto"/>
              <w:right w:val="nil"/>
            </w:tcBorders>
          </w:tcPr>
          <w:p w14:paraId="19228E0A"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75.43</w:t>
            </w:r>
          </w:p>
          <w:p w14:paraId="5DAFC86F"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78.13</w:t>
            </w:r>
          </w:p>
          <w:p w14:paraId="3BA92A02"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79.09</w:t>
            </w:r>
          </w:p>
          <w:p w14:paraId="63BD66D7"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1.27</w:t>
            </w:r>
          </w:p>
        </w:tc>
        <w:tc>
          <w:tcPr>
            <w:tcW w:w="1275" w:type="dxa"/>
            <w:tcBorders>
              <w:left w:val="nil"/>
              <w:bottom w:val="nil"/>
              <w:right w:val="nil"/>
            </w:tcBorders>
            <w:vAlign w:val="center"/>
          </w:tcPr>
          <w:p w14:paraId="741F3752"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78.57</w:t>
            </w:r>
          </w:p>
          <w:p w14:paraId="6C9A303C"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81.64</w:t>
            </w:r>
          </w:p>
          <w:p w14:paraId="723959EA"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80.16</w:t>
            </w:r>
          </w:p>
        </w:tc>
        <w:tc>
          <w:tcPr>
            <w:tcW w:w="1276" w:type="dxa"/>
            <w:tcBorders>
              <w:left w:val="nil"/>
              <w:bottom w:val="nil"/>
              <w:right w:val="nil"/>
            </w:tcBorders>
            <w:vAlign w:val="center"/>
          </w:tcPr>
          <w:p w14:paraId="1D3B6A69"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78.18</w:t>
            </w:r>
          </w:p>
          <w:p w14:paraId="0B6DF020"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80.24</w:t>
            </w:r>
          </w:p>
          <w:p w14:paraId="13A1B506"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79.65</w:t>
            </w:r>
          </w:p>
        </w:tc>
        <w:tc>
          <w:tcPr>
            <w:tcW w:w="709" w:type="dxa"/>
            <w:tcBorders>
              <w:left w:val="nil"/>
              <w:bottom w:val="nil"/>
            </w:tcBorders>
            <w:vAlign w:val="center"/>
          </w:tcPr>
          <w:p w14:paraId="3DAA5FE7"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69.88</w:t>
            </w:r>
          </w:p>
          <w:p w14:paraId="4C2DE7A6"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72.51</w:t>
            </w:r>
          </w:p>
          <w:p w14:paraId="181CB721"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75.46</w:t>
            </w:r>
          </w:p>
        </w:tc>
        <w:tc>
          <w:tcPr>
            <w:tcW w:w="1276" w:type="dxa"/>
            <w:vMerge w:val="restart"/>
            <w:tcBorders>
              <w:bottom w:val="single" w:sz="4" w:space="0" w:color="auto"/>
            </w:tcBorders>
          </w:tcPr>
          <w:p w14:paraId="20AA2F14"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p w14:paraId="3BDCCDAF"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 ml L</w:t>
            </w:r>
            <w:r w:rsidRPr="00450C0B">
              <w:rPr>
                <w:rFonts w:asciiTheme="majorBidi" w:hAnsiTheme="majorBidi" w:cstheme="majorBidi"/>
                <w:b/>
                <w:bCs/>
                <w:sz w:val="20"/>
                <w:szCs w:val="20"/>
                <w:vertAlign w:val="superscript"/>
                <w:lang w:bidi="ar-IQ"/>
              </w:rPr>
              <w:t>-1</w:t>
            </w:r>
          </w:p>
          <w:p w14:paraId="20CB8DFD"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 ml L</w:t>
            </w:r>
            <w:r w:rsidRPr="00450C0B">
              <w:rPr>
                <w:rFonts w:asciiTheme="majorBidi" w:hAnsiTheme="majorBidi" w:cstheme="majorBidi"/>
                <w:b/>
                <w:bCs/>
                <w:sz w:val="20"/>
                <w:szCs w:val="20"/>
                <w:vertAlign w:val="superscript"/>
                <w:lang w:bidi="ar-IQ"/>
              </w:rPr>
              <w:t>-1</w:t>
            </w:r>
          </w:p>
          <w:p w14:paraId="3C12ED77"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LSD 0.05</w:t>
            </w:r>
          </w:p>
          <w:p w14:paraId="3D2CBDCE"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Mean</w:t>
            </w:r>
          </w:p>
          <w:p w14:paraId="787A5DED" w14:textId="77777777" w:rsidR="00AA6DE2" w:rsidRPr="00450C0B" w:rsidRDefault="00AA6DE2" w:rsidP="00AA6DE2">
            <w:pPr>
              <w:bidi/>
              <w:jc w:val="center"/>
              <w:rPr>
                <w:rFonts w:asciiTheme="majorBidi" w:hAnsiTheme="majorBidi" w:cstheme="majorBidi"/>
                <w:b/>
                <w:bCs/>
                <w:sz w:val="20"/>
                <w:szCs w:val="20"/>
                <w:rtl/>
                <w:lang w:bidi="ar-IQ"/>
              </w:rPr>
            </w:pPr>
            <w:r w:rsidRPr="00450C0B">
              <w:rPr>
                <w:rFonts w:ascii="Times New Roman" w:eastAsia="Calibri" w:hAnsi="Times New Roman" w:cs="Times New Roman"/>
                <w:b/>
                <w:bCs/>
                <w:sz w:val="20"/>
                <w:szCs w:val="20"/>
                <w:lang w:bidi="ar-IQ"/>
              </w:rPr>
              <w:t>LSD 0.05</w:t>
            </w:r>
          </w:p>
        </w:tc>
      </w:tr>
      <w:tr w:rsidR="00AA6DE2" w:rsidRPr="00450C0B" w14:paraId="69276DEC" w14:textId="77777777" w:rsidTr="00AA6DE2">
        <w:tc>
          <w:tcPr>
            <w:tcW w:w="992" w:type="dxa"/>
            <w:vMerge/>
            <w:tcBorders>
              <w:right w:val="nil"/>
            </w:tcBorders>
            <w:vAlign w:val="center"/>
          </w:tcPr>
          <w:p w14:paraId="7F5A482B" w14:textId="77777777" w:rsidR="00AA6DE2" w:rsidRPr="00450C0B" w:rsidRDefault="00AA6DE2" w:rsidP="00AA6DE2">
            <w:pPr>
              <w:bidi/>
              <w:jc w:val="center"/>
              <w:rPr>
                <w:rFonts w:ascii="Times New Roman" w:eastAsia="Calibri" w:hAnsi="Times New Roman" w:cs="Times New Roman"/>
                <w:b/>
                <w:bCs/>
                <w:sz w:val="20"/>
                <w:szCs w:val="20"/>
                <w:rtl/>
                <w:lang w:bidi="ar-IQ"/>
              </w:rPr>
            </w:pPr>
          </w:p>
        </w:tc>
        <w:tc>
          <w:tcPr>
            <w:tcW w:w="3544" w:type="dxa"/>
            <w:gridSpan w:val="3"/>
            <w:tcBorders>
              <w:top w:val="nil"/>
              <w:left w:val="nil"/>
              <w:bottom w:val="nil"/>
            </w:tcBorders>
            <w:vAlign w:val="center"/>
          </w:tcPr>
          <w:p w14:paraId="458FA1D7" w14:textId="77777777" w:rsidR="00AA6DE2" w:rsidRPr="00450C0B" w:rsidRDefault="00AA6DE2" w:rsidP="00AA6DE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 93.04   </w:t>
            </w:r>
          </w:p>
        </w:tc>
        <w:tc>
          <w:tcPr>
            <w:tcW w:w="851" w:type="dxa"/>
            <w:vMerge/>
            <w:tcBorders>
              <w:right w:val="nil"/>
            </w:tcBorders>
          </w:tcPr>
          <w:p w14:paraId="324097A3" w14:textId="77777777" w:rsidR="00AA6DE2" w:rsidRPr="00450C0B" w:rsidRDefault="00AA6DE2" w:rsidP="00AA6DE2">
            <w:pPr>
              <w:bidi/>
              <w:jc w:val="center"/>
              <w:rPr>
                <w:rFonts w:ascii="Times New Roman" w:eastAsia="Calibri" w:hAnsi="Times New Roman" w:cs="Times New Roman"/>
                <w:b/>
                <w:bCs/>
                <w:sz w:val="20"/>
                <w:szCs w:val="20"/>
                <w:rtl/>
                <w:lang w:bidi="ar-IQ"/>
              </w:rPr>
            </w:pPr>
          </w:p>
        </w:tc>
        <w:tc>
          <w:tcPr>
            <w:tcW w:w="3260" w:type="dxa"/>
            <w:gridSpan w:val="3"/>
            <w:tcBorders>
              <w:top w:val="nil"/>
              <w:left w:val="nil"/>
              <w:bottom w:val="nil"/>
            </w:tcBorders>
          </w:tcPr>
          <w:p w14:paraId="73061C95" w14:textId="77777777" w:rsidR="00AA6DE2" w:rsidRPr="00450C0B" w:rsidRDefault="00AA6DE2" w:rsidP="00AA6DE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2.20</w:t>
            </w:r>
          </w:p>
        </w:tc>
        <w:tc>
          <w:tcPr>
            <w:tcW w:w="1276" w:type="dxa"/>
            <w:vMerge/>
            <w:vAlign w:val="center"/>
          </w:tcPr>
          <w:p w14:paraId="4C836E33" w14:textId="77777777" w:rsidR="00AA6DE2" w:rsidRPr="00450C0B" w:rsidRDefault="00AA6DE2" w:rsidP="00AA6DE2">
            <w:pPr>
              <w:bidi/>
              <w:jc w:val="center"/>
              <w:rPr>
                <w:rFonts w:ascii="Times New Roman" w:eastAsia="Calibri" w:hAnsi="Times New Roman" w:cs="Times New Roman"/>
                <w:b/>
                <w:bCs/>
                <w:sz w:val="20"/>
                <w:szCs w:val="20"/>
                <w:rtl/>
                <w:lang w:bidi="ar-IQ"/>
              </w:rPr>
            </w:pPr>
          </w:p>
        </w:tc>
      </w:tr>
      <w:tr w:rsidR="00AA6DE2" w:rsidRPr="00450C0B" w14:paraId="5BB01411" w14:textId="77777777" w:rsidTr="00AA6DE2">
        <w:tc>
          <w:tcPr>
            <w:tcW w:w="992" w:type="dxa"/>
            <w:vMerge/>
            <w:tcBorders>
              <w:right w:val="nil"/>
            </w:tcBorders>
            <w:vAlign w:val="center"/>
          </w:tcPr>
          <w:p w14:paraId="28B0D6F2" w14:textId="77777777" w:rsidR="00AA6DE2" w:rsidRPr="00450C0B" w:rsidRDefault="00AA6DE2" w:rsidP="00AA6DE2">
            <w:pPr>
              <w:bidi/>
              <w:jc w:val="center"/>
              <w:rPr>
                <w:rFonts w:ascii="Times New Roman" w:eastAsia="Calibri" w:hAnsi="Times New Roman" w:cs="Times New Roman"/>
                <w:b/>
                <w:bCs/>
                <w:sz w:val="20"/>
                <w:szCs w:val="20"/>
                <w:lang w:bidi="ar-IQ"/>
              </w:rPr>
            </w:pPr>
          </w:p>
        </w:tc>
        <w:tc>
          <w:tcPr>
            <w:tcW w:w="1276" w:type="dxa"/>
            <w:tcBorders>
              <w:top w:val="nil"/>
              <w:left w:val="nil"/>
              <w:bottom w:val="nil"/>
              <w:right w:val="nil"/>
            </w:tcBorders>
            <w:vAlign w:val="center"/>
          </w:tcPr>
          <w:p w14:paraId="2332BE15"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1272.26</w:t>
            </w:r>
          </w:p>
        </w:tc>
        <w:tc>
          <w:tcPr>
            <w:tcW w:w="1276" w:type="dxa"/>
            <w:tcBorders>
              <w:top w:val="nil"/>
              <w:left w:val="nil"/>
              <w:bottom w:val="nil"/>
              <w:right w:val="nil"/>
            </w:tcBorders>
            <w:vAlign w:val="center"/>
          </w:tcPr>
          <w:p w14:paraId="6CB2FFFF"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1337.17</w:t>
            </w:r>
          </w:p>
        </w:tc>
        <w:tc>
          <w:tcPr>
            <w:tcW w:w="992" w:type="dxa"/>
            <w:tcBorders>
              <w:top w:val="nil"/>
              <w:left w:val="nil"/>
              <w:bottom w:val="nil"/>
            </w:tcBorders>
            <w:vAlign w:val="center"/>
          </w:tcPr>
          <w:p w14:paraId="2A13C7B5" w14:textId="77777777" w:rsidR="00AA6DE2" w:rsidRPr="00450C0B" w:rsidRDefault="00AA6DE2" w:rsidP="00AA6DE2">
            <w:pPr>
              <w:bidi/>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1092.06</w:t>
            </w:r>
          </w:p>
        </w:tc>
        <w:tc>
          <w:tcPr>
            <w:tcW w:w="851" w:type="dxa"/>
            <w:vMerge/>
            <w:tcBorders>
              <w:right w:val="nil"/>
            </w:tcBorders>
          </w:tcPr>
          <w:p w14:paraId="53E13E26" w14:textId="77777777" w:rsidR="00AA6DE2" w:rsidRPr="00450C0B" w:rsidRDefault="00AA6DE2" w:rsidP="00AA6DE2">
            <w:pPr>
              <w:bidi/>
              <w:jc w:val="center"/>
              <w:rPr>
                <w:rFonts w:ascii="Times New Roman" w:eastAsia="Calibri" w:hAnsi="Times New Roman" w:cs="Times New Roman"/>
                <w:b/>
                <w:bCs/>
                <w:sz w:val="20"/>
                <w:szCs w:val="20"/>
                <w:rtl/>
                <w:lang w:bidi="ar-IQ"/>
              </w:rPr>
            </w:pPr>
          </w:p>
        </w:tc>
        <w:tc>
          <w:tcPr>
            <w:tcW w:w="1275" w:type="dxa"/>
            <w:tcBorders>
              <w:top w:val="nil"/>
              <w:left w:val="nil"/>
              <w:bottom w:val="nil"/>
              <w:right w:val="nil"/>
            </w:tcBorders>
          </w:tcPr>
          <w:p w14:paraId="031A1804"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80.01</w:t>
            </w:r>
          </w:p>
        </w:tc>
        <w:tc>
          <w:tcPr>
            <w:tcW w:w="1276" w:type="dxa"/>
            <w:tcBorders>
              <w:top w:val="nil"/>
              <w:left w:val="nil"/>
              <w:bottom w:val="nil"/>
              <w:right w:val="nil"/>
            </w:tcBorders>
          </w:tcPr>
          <w:p w14:paraId="1B180DA0"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79.36</w:t>
            </w:r>
          </w:p>
        </w:tc>
        <w:tc>
          <w:tcPr>
            <w:tcW w:w="709" w:type="dxa"/>
            <w:tcBorders>
              <w:top w:val="nil"/>
              <w:left w:val="nil"/>
              <w:bottom w:val="nil"/>
            </w:tcBorders>
          </w:tcPr>
          <w:p w14:paraId="04CF6123" w14:textId="77777777" w:rsidR="00AA6DE2" w:rsidRPr="00450C0B" w:rsidRDefault="00AA6DE2" w:rsidP="00AA6DE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73.28</w:t>
            </w:r>
          </w:p>
        </w:tc>
        <w:tc>
          <w:tcPr>
            <w:tcW w:w="1276" w:type="dxa"/>
            <w:vMerge/>
          </w:tcPr>
          <w:p w14:paraId="22CE3410" w14:textId="77777777" w:rsidR="00AA6DE2" w:rsidRPr="00450C0B" w:rsidRDefault="00AA6DE2" w:rsidP="00AA6DE2">
            <w:pPr>
              <w:bidi/>
              <w:jc w:val="center"/>
              <w:rPr>
                <w:rFonts w:ascii="Times New Roman" w:eastAsia="Calibri" w:hAnsi="Times New Roman" w:cs="Times New Roman"/>
                <w:b/>
                <w:bCs/>
                <w:sz w:val="20"/>
                <w:szCs w:val="20"/>
                <w:rtl/>
                <w:lang w:bidi="ar-IQ"/>
              </w:rPr>
            </w:pPr>
          </w:p>
        </w:tc>
      </w:tr>
      <w:tr w:rsidR="00AA6DE2" w:rsidRPr="00450C0B" w14:paraId="55E5136D" w14:textId="77777777" w:rsidTr="00AA6DE2">
        <w:tc>
          <w:tcPr>
            <w:tcW w:w="992" w:type="dxa"/>
            <w:vMerge/>
            <w:tcBorders>
              <w:right w:val="nil"/>
            </w:tcBorders>
            <w:vAlign w:val="center"/>
          </w:tcPr>
          <w:p w14:paraId="0CFEAA3E" w14:textId="77777777" w:rsidR="00AA6DE2" w:rsidRPr="00450C0B" w:rsidRDefault="00AA6DE2" w:rsidP="00AA6DE2">
            <w:pPr>
              <w:bidi/>
              <w:jc w:val="center"/>
              <w:rPr>
                <w:rFonts w:ascii="Times New Roman" w:eastAsia="Calibri" w:hAnsi="Times New Roman" w:cs="Times New Roman"/>
                <w:b/>
                <w:bCs/>
                <w:sz w:val="20"/>
                <w:szCs w:val="20"/>
                <w:lang w:bidi="ar-IQ"/>
              </w:rPr>
            </w:pPr>
          </w:p>
        </w:tc>
        <w:tc>
          <w:tcPr>
            <w:tcW w:w="3544" w:type="dxa"/>
            <w:gridSpan w:val="3"/>
            <w:tcBorders>
              <w:top w:val="nil"/>
              <w:left w:val="nil"/>
            </w:tcBorders>
            <w:vAlign w:val="center"/>
          </w:tcPr>
          <w:p w14:paraId="20D5CCBD" w14:textId="77777777" w:rsidR="00AA6DE2" w:rsidRPr="00450C0B" w:rsidRDefault="00AA6DE2" w:rsidP="00AA6DE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 53.72</w:t>
            </w:r>
          </w:p>
        </w:tc>
        <w:tc>
          <w:tcPr>
            <w:tcW w:w="851" w:type="dxa"/>
            <w:vMerge/>
            <w:tcBorders>
              <w:right w:val="nil"/>
            </w:tcBorders>
          </w:tcPr>
          <w:p w14:paraId="451C3BB0" w14:textId="77777777" w:rsidR="00AA6DE2" w:rsidRPr="00450C0B" w:rsidRDefault="00AA6DE2" w:rsidP="00AA6DE2">
            <w:pPr>
              <w:bidi/>
              <w:jc w:val="center"/>
              <w:rPr>
                <w:rFonts w:ascii="Times New Roman" w:eastAsia="Calibri" w:hAnsi="Times New Roman" w:cs="Times New Roman"/>
                <w:b/>
                <w:bCs/>
                <w:sz w:val="20"/>
                <w:szCs w:val="20"/>
                <w:rtl/>
                <w:lang w:bidi="ar-IQ"/>
              </w:rPr>
            </w:pPr>
          </w:p>
        </w:tc>
        <w:tc>
          <w:tcPr>
            <w:tcW w:w="3260" w:type="dxa"/>
            <w:gridSpan w:val="3"/>
            <w:tcBorders>
              <w:top w:val="nil"/>
              <w:left w:val="nil"/>
            </w:tcBorders>
          </w:tcPr>
          <w:p w14:paraId="672A9E49" w14:textId="77777777" w:rsidR="00AA6DE2" w:rsidRPr="00450C0B" w:rsidRDefault="00AA6DE2" w:rsidP="00AA6DE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 1.27</w:t>
            </w:r>
          </w:p>
        </w:tc>
        <w:tc>
          <w:tcPr>
            <w:tcW w:w="1276" w:type="dxa"/>
            <w:vMerge/>
          </w:tcPr>
          <w:p w14:paraId="69073E11" w14:textId="77777777" w:rsidR="00AA6DE2" w:rsidRPr="00450C0B" w:rsidRDefault="00AA6DE2" w:rsidP="00AA6DE2">
            <w:pPr>
              <w:bidi/>
              <w:jc w:val="center"/>
              <w:rPr>
                <w:rFonts w:ascii="Times New Roman" w:eastAsia="Calibri" w:hAnsi="Times New Roman" w:cs="Times New Roman"/>
                <w:b/>
                <w:bCs/>
                <w:sz w:val="20"/>
                <w:szCs w:val="20"/>
                <w:rtl/>
                <w:lang w:bidi="ar-IQ"/>
              </w:rPr>
            </w:pPr>
          </w:p>
        </w:tc>
      </w:tr>
    </w:tbl>
    <w:p w14:paraId="50272319" w14:textId="77777777" w:rsidR="00AA6DE2" w:rsidRDefault="00AA6DE2" w:rsidP="00AA6DE2">
      <w:pPr>
        <w:spacing w:after="0" w:line="240" w:lineRule="auto"/>
        <w:jc w:val="both"/>
        <w:rPr>
          <w:rFonts w:asciiTheme="majorBidi" w:hAnsiTheme="majorBidi" w:cstheme="majorBidi"/>
          <w:b/>
          <w:bCs/>
          <w:sz w:val="24"/>
          <w:szCs w:val="24"/>
        </w:rPr>
        <w:sectPr w:rsidR="00AA6DE2" w:rsidSect="00AA6DE2">
          <w:type w:val="continuous"/>
          <w:pgSz w:w="11907" w:h="16839" w:code="9"/>
          <w:pgMar w:top="1134" w:right="1134" w:bottom="1134" w:left="1134" w:header="708" w:footer="708" w:gutter="0"/>
          <w:cols w:space="567"/>
          <w:docGrid w:linePitch="360"/>
        </w:sectPr>
      </w:pPr>
    </w:p>
    <w:p w14:paraId="087A6282" w14:textId="77777777" w:rsidR="00AA6DE2" w:rsidRDefault="001E1C69" w:rsidP="00AA6DE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 xml:space="preserve">Crop growth rate </w:t>
      </w:r>
      <w:r w:rsidR="00FC5EB7" w:rsidRPr="00647725">
        <w:rPr>
          <w:rFonts w:asciiTheme="majorBidi" w:hAnsiTheme="majorBidi" w:cstheme="majorBidi"/>
          <w:b/>
          <w:bCs/>
          <w:sz w:val="24"/>
          <w:szCs w:val="24"/>
        </w:rPr>
        <w:t>(gm m</w:t>
      </w:r>
      <w:r w:rsidR="00FC5EB7" w:rsidRPr="00647725">
        <w:rPr>
          <w:rFonts w:asciiTheme="majorBidi" w:hAnsiTheme="majorBidi" w:cstheme="majorBidi"/>
          <w:b/>
          <w:bCs/>
          <w:sz w:val="24"/>
          <w:szCs w:val="24"/>
          <w:vertAlign w:val="superscript"/>
        </w:rPr>
        <w:t>-2</w:t>
      </w:r>
      <w:r w:rsidR="00FC5EB7" w:rsidRPr="00647725">
        <w:rPr>
          <w:rFonts w:asciiTheme="majorBidi" w:hAnsiTheme="majorBidi" w:cstheme="majorBidi"/>
          <w:b/>
          <w:bCs/>
          <w:sz w:val="24"/>
          <w:szCs w:val="24"/>
        </w:rPr>
        <w:t xml:space="preserve"> day</w:t>
      </w:r>
      <w:r w:rsidR="00FC5EB7" w:rsidRPr="00647725">
        <w:rPr>
          <w:rFonts w:asciiTheme="majorBidi" w:hAnsiTheme="majorBidi" w:cstheme="majorBidi"/>
          <w:b/>
          <w:bCs/>
          <w:sz w:val="24"/>
          <w:szCs w:val="24"/>
          <w:vertAlign w:val="superscript"/>
        </w:rPr>
        <w:t>-1</w:t>
      </w:r>
      <w:r w:rsidR="00FC5EB7" w:rsidRPr="00647725">
        <w:rPr>
          <w:rFonts w:asciiTheme="majorBidi" w:hAnsiTheme="majorBidi" w:cstheme="majorBidi"/>
          <w:b/>
          <w:bCs/>
          <w:sz w:val="24"/>
          <w:szCs w:val="24"/>
        </w:rPr>
        <w:t>)</w:t>
      </w:r>
    </w:p>
    <w:p w14:paraId="5A21C255" w14:textId="77777777" w:rsidR="00AA6DE2" w:rsidRDefault="001E1C69" w:rsidP="00E706A6">
      <w:pPr>
        <w:spacing w:after="0" w:line="240" w:lineRule="auto"/>
        <w:jc w:val="both"/>
        <w:rPr>
          <w:rFonts w:asciiTheme="majorBidi" w:hAnsiTheme="majorBidi" w:cstheme="majorBidi"/>
          <w:b/>
          <w:bCs/>
          <w:sz w:val="24"/>
          <w:szCs w:val="24"/>
        </w:rPr>
      </w:pPr>
      <w:r w:rsidRPr="00647725">
        <w:rPr>
          <w:rFonts w:asciiTheme="majorBidi" w:hAnsiTheme="majorBidi" w:cstheme="majorBidi"/>
          <w:sz w:val="24"/>
          <w:szCs w:val="24"/>
        </w:rPr>
        <w:t xml:space="preserve">The data in </w:t>
      </w:r>
      <w:r w:rsidR="00DB5292">
        <w:rPr>
          <w:rFonts w:asciiTheme="majorBidi" w:hAnsiTheme="majorBidi" w:cstheme="majorBidi"/>
          <w:sz w:val="24"/>
          <w:szCs w:val="24"/>
        </w:rPr>
        <w:t>T</w:t>
      </w:r>
      <w:r w:rsidRPr="00647725">
        <w:rPr>
          <w:rFonts w:asciiTheme="majorBidi" w:hAnsiTheme="majorBidi" w:cstheme="majorBidi"/>
          <w:sz w:val="24"/>
          <w:szCs w:val="24"/>
        </w:rPr>
        <w:t xml:space="preserve">able </w:t>
      </w:r>
      <w:r w:rsidR="00A779ED" w:rsidRPr="00647725">
        <w:rPr>
          <w:rFonts w:asciiTheme="majorBidi" w:hAnsiTheme="majorBidi" w:cstheme="majorBidi"/>
          <w:sz w:val="24"/>
          <w:szCs w:val="24"/>
        </w:rPr>
        <w:t>5</w:t>
      </w:r>
      <w:r w:rsidRPr="00647725">
        <w:rPr>
          <w:rFonts w:asciiTheme="majorBidi" w:hAnsiTheme="majorBidi" w:cstheme="majorBidi"/>
          <w:sz w:val="24"/>
          <w:szCs w:val="24"/>
        </w:rPr>
        <w:t xml:space="preserve"> </w:t>
      </w:r>
      <w:r w:rsidR="00DB5292" w:rsidRPr="00647725">
        <w:rPr>
          <w:rFonts w:asciiTheme="majorBidi" w:hAnsiTheme="majorBidi" w:cstheme="majorBidi"/>
          <w:sz w:val="24"/>
          <w:szCs w:val="24"/>
        </w:rPr>
        <w:t>show</w:t>
      </w:r>
      <w:r w:rsidR="00DB5292">
        <w:rPr>
          <w:rFonts w:asciiTheme="majorBidi" w:hAnsiTheme="majorBidi" w:cstheme="majorBidi"/>
          <w:sz w:val="24"/>
          <w:szCs w:val="24"/>
        </w:rPr>
        <w:t>s</w:t>
      </w:r>
      <w:r w:rsidR="00DB5292" w:rsidRPr="00647725">
        <w:rPr>
          <w:rFonts w:asciiTheme="majorBidi" w:hAnsiTheme="majorBidi" w:cstheme="majorBidi"/>
          <w:sz w:val="24"/>
          <w:szCs w:val="24"/>
        </w:rPr>
        <w:t xml:space="preserve"> </w:t>
      </w:r>
      <w:r w:rsidRPr="00647725">
        <w:rPr>
          <w:rFonts w:asciiTheme="majorBidi" w:hAnsiTheme="majorBidi" w:cstheme="majorBidi"/>
          <w:sz w:val="24"/>
          <w:szCs w:val="24"/>
        </w:rPr>
        <w:t xml:space="preserve">that crop growth rate was significant effected from  elongation  to flowering duration (ZGS: 31- ZGS:69) by glutamic and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spraying ,the </w:t>
      </w:r>
      <w:r w:rsidR="00DB5292">
        <w:rPr>
          <w:rFonts w:asciiTheme="majorBidi" w:hAnsiTheme="majorBidi" w:cstheme="majorBidi"/>
          <w:sz w:val="24"/>
          <w:szCs w:val="24"/>
        </w:rPr>
        <w:t>T</w:t>
      </w:r>
      <w:r w:rsidRPr="00647725">
        <w:rPr>
          <w:rFonts w:asciiTheme="majorBidi" w:hAnsiTheme="majorBidi" w:cstheme="majorBidi"/>
          <w:sz w:val="24"/>
          <w:szCs w:val="24"/>
        </w:rPr>
        <w:t>able shows that 1ml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was </w:t>
      </w:r>
      <w:proofErr w:type="spellStart"/>
      <w:r w:rsidRPr="00647725">
        <w:rPr>
          <w:rFonts w:asciiTheme="majorBidi" w:hAnsiTheme="majorBidi" w:cstheme="majorBidi"/>
          <w:sz w:val="24"/>
          <w:szCs w:val="24"/>
        </w:rPr>
        <w:t>superior</w:t>
      </w:r>
      <w:r w:rsidR="00DB5292">
        <w:rPr>
          <w:rFonts w:asciiTheme="majorBidi" w:hAnsiTheme="majorBidi" w:cstheme="majorBidi"/>
          <w:sz w:val="24"/>
          <w:szCs w:val="24"/>
        </w:rPr>
        <w:t>ed</w:t>
      </w:r>
      <w:proofErr w:type="spellEnd"/>
      <w:r w:rsidRPr="00647725">
        <w:rPr>
          <w:rFonts w:asciiTheme="majorBidi" w:hAnsiTheme="majorBidi" w:cstheme="majorBidi"/>
          <w:sz w:val="24"/>
          <w:szCs w:val="24"/>
        </w:rPr>
        <w:t xml:space="preserve"> in this trait by the sprayed plant higher of mean for this trait </w:t>
      </w:r>
      <w:r w:rsidR="00DB5292">
        <w:rPr>
          <w:rFonts w:asciiTheme="majorBidi" w:hAnsiTheme="majorBidi" w:cstheme="majorBidi"/>
          <w:sz w:val="24"/>
          <w:szCs w:val="24"/>
        </w:rPr>
        <w:t>(</w:t>
      </w:r>
      <w:r w:rsidRPr="00647725">
        <w:rPr>
          <w:rFonts w:asciiTheme="majorBidi" w:hAnsiTheme="majorBidi" w:cstheme="majorBidi"/>
          <w:sz w:val="24"/>
          <w:szCs w:val="24"/>
        </w:rPr>
        <w:t>20.32 and 21.05 gm m</w:t>
      </w:r>
      <w:r w:rsidRPr="00647725">
        <w:rPr>
          <w:rFonts w:asciiTheme="majorBidi" w:hAnsiTheme="majorBidi" w:cstheme="majorBidi"/>
          <w:sz w:val="24"/>
          <w:szCs w:val="24"/>
          <w:vertAlign w:val="superscript"/>
        </w:rPr>
        <w:t>-2</w:t>
      </w:r>
      <w:r w:rsidRPr="00647725">
        <w:rPr>
          <w:rFonts w:asciiTheme="majorBidi" w:hAnsiTheme="majorBidi" w:cstheme="majorBidi"/>
          <w:sz w:val="24"/>
          <w:szCs w:val="24"/>
        </w:rPr>
        <w:t xml:space="preserve"> day</w:t>
      </w:r>
      <w:r w:rsidRPr="00647725">
        <w:rPr>
          <w:rFonts w:asciiTheme="majorBidi" w:hAnsiTheme="majorBidi" w:cstheme="majorBidi"/>
          <w:sz w:val="24"/>
          <w:szCs w:val="24"/>
          <w:vertAlign w:val="superscript"/>
        </w:rPr>
        <w:t>-1</w:t>
      </w:r>
      <w:r w:rsidR="00DB5292">
        <w:rPr>
          <w:rFonts w:asciiTheme="majorBidi" w:hAnsiTheme="majorBidi" w:cstheme="majorBidi"/>
          <w:sz w:val="24"/>
          <w:szCs w:val="24"/>
        </w:rPr>
        <w:t>)</w:t>
      </w:r>
      <w:r w:rsidRPr="00647725">
        <w:rPr>
          <w:rFonts w:asciiTheme="majorBidi" w:hAnsiTheme="majorBidi" w:cstheme="majorBidi"/>
          <w:sz w:val="24"/>
          <w:szCs w:val="24"/>
        </w:rPr>
        <w:t xml:space="preserve"> for two season </w:t>
      </w:r>
      <w:r w:rsidRPr="00647725">
        <w:rPr>
          <w:rFonts w:asciiTheme="majorBidi" w:hAnsiTheme="majorBidi" w:cstheme="majorBidi"/>
          <w:sz w:val="24"/>
          <w:szCs w:val="24"/>
        </w:rPr>
        <w:lastRenderedPageBreak/>
        <w:t xml:space="preserve">respectively compared with comparison treatment  which recorded low mean </w:t>
      </w:r>
      <w:r w:rsidR="00DB5292">
        <w:rPr>
          <w:rFonts w:asciiTheme="majorBidi" w:hAnsiTheme="majorBidi" w:cstheme="majorBidi"/>
          <w:sz w:val="24"/>
          <w:szCs w:val="24"/>
        </w:rPr>
        <w:t>(</w:t>
      </w:r>
      <w:r w:rsidRPr="00647725">
        <w:rPr>
          <w:rFonts w:asciiTheme="majorBidi" w:hAnsiTheme="majorBidi" w:cstheme="majorBidi"/>
          <w:sz w:val="24"/>
          <w:szCs w:val="24"/>
        </w:rPr>
        <w:t>17.16 and 18.11 gm m</w:t>
      </w:r>
      <w:r w:rsidRPr="00647725">
        <w:rPr>
          <w:rFonts w:asciiTheme="majorBidi" w:hAnsiTheme="majorBidi" w:cstheme="majorBidi"/>
          <w:sz w:val="24"/>
          <w:szCs w:val="24"/>
          <w:vertAlign w:val="superscript"/>
        </w:rPr>
        <w:t>-2</w:t>
      </w:r>
      <w:r w:rsidRPr="00647725">
        <w:rPr>
          <w:rFonts w:asciiTheme="majorBidi" w:hAnsiTheme="majorBidi" w:cstheme="majorBidi"/>
          <w:sz w:val="24"/>
          <w:szCs w:val="24"/>
        </w:rPr>
        <w:t xml:space="preserve"> day</w:t>
      </w:r>
      <w:r w:rsidRPr="00647725">
        <w:rPr>
          <w:rFonts w:asciiTheme="majorBidi" w:hAnsiTheme="majorBidi" w:cstheme="majorBidi"/>
          <w:sz w:val="24"/>
          <w:szCs w:val="24"/>
          <w:vertAlign w:val="superscript"/>
        </w:rPr>
        <w:t>-1</w:t>
      </w:r>
      <w:r w:rsidR="00DB5292">
        <w:rPr>
          <w:rFonts w:asciiTheme="majorBidi" w:hAnsiTheme="majorBidi" w:cstheme="majorBidi"/>
          <w:sz w:val="24"/>
          <w:szCs w:val="24"/>
          <w:vertAlign w:val="superscript"/>
        </w:rPr>
        <w:t>)</w:t>
      </w:r>
      <w:r w:rsidRPr="00647725">
        <w:rPr>
          <w:rFonts w:asciiTheme="majorBidi" w:hAnsiTheme="majorBidi" w:cstheme="majorBidi"/>
          <w:sz w:val="24"/>
          <w:szCs w:val="24"/>
        </w:rPr>
        <w:t xml:space="preserve"> for two season respectively. the reason </w:t>
      </w:r>
      <w:r w:rsidR="00DB5292">
        <w:rPr>
          <w:rFonts w:asciiTheme="majorBidi" w:hAnsiTheme="majorBidi" w:cstheme="majorBidi"/>
          <w:sz w:val="24"/>
          <w:szCs w:val="24"/>
        </w:rPr>
        <w:t>could</w:t>
      </w:r>
      <w:r w:rsidRPr="00647725">
        <w:rPr>
          <w:rFonts w:asciiTheme="majorBidi" w:hAnsiTheme="majorBidi" w:cstheme="majorBidi"/>
          <w:sz w:val="24"/>
          <w:szCs w:val="24"/>
        </w:rPr>
        <w:t xml:space="preserve"> be due to the superior this concentration on increasing dry weight at elongation stage and 100% flowering (</w:t>
      </w:r>
      <w:r w:rsidR="00DB5292">
        <w:rPr>
          <w:rFonts w:asciiTheme="majorBidi" w:hAnsiTheme="majorBidi" w:cstheme="majorBidi"/>
          <w:sz w:val="24"/>
          <w:szCs w:val="24"/>
        </w:rPr>
        <w:t>T</w:t>
      </w:r>
      <w:r w:rsidRPr="00647725">
        <w:rPr>
          <w:rFonts w:asciiTheme="majorBidi" w:hAnsiTheme="majorBidi" w:cstheme="majorBidi"/>
          <w:sz w:val="24"/>
          <w:szCs w:val="24"/>
        </w:rPr>
        <w:t xml:space="preserve">able </w:t>
      </w:r>
      <w:r w:rsidR="00A779ED" w:rsidRPr="00647725">
        <w:rPr>
          <w:rFonts w:asciiTheme="majorBidi" w:hAnsiTheme="majorBidi" w:cstheme="majorBidi"/>
          <w:sz w:val="24"/>
          <w:szCs w:val="24"/>
        </w:rPr>
        <w:t>4</w:t>
      </w:r>
      <w:r w:rsidRPr="00647725">
        <w:rPr>
          <w:rFonts w:asciiTheme="majorBidi" w:hAnsiTheme="majorBidi" w:cstheme="majorBidi"/>
          <w:sz w:val="24"/>
          <w:szCs w:val="24"/>
        </w:rPr>
        <w:t>) and reflected this on increasing crop growth rate.</w:t>
      </w:r>
      <w:r w:rsidR="00DB5292">
        <w:rPr>
          <w:rFonts w:asciiTheme="majorBidi" w:hAnsiTheme="majorBidi" w:cstheme="majorBidi"/>
          <w:sz w:val="24"/>
          <w:szCs w:val="24"/>
        </w:rPr>
        <w:t xml:space="preserve"> </w:t>
      </w:r>
      <w:r w:rsidRPr="00647725">
        <w:rPr>
          <w:rFonts w:asciiTheme="majorBidi" w:hAnsiTheme="majorBidi" w:cstheme="majorBidi"/>
          <w:sz w:val="24"/>
          <w:szCs w:val="24"/>
        </w:rPr>
        <w:t>The concentration of glutamic (250)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was superior in this trait gave higher of mean </w:t>
      </w:r>
      <w:r w:rsidR="00DB5292">
        <w:rPr>
          <w:rFonts w:asciiTheme="majorBidi" w:hAnsiTheme="majorBidi" w:cstheme="majorBidi"/>
          <w:sz w:val="24"/>
          <w:szCs w:val="24"/>
        </w:rPr>
        <w:t>(</w:t>
      </w:r>
      <w:r w:rsidRPr="00647725">
        <w:rPr>
          <w:rFonts w:asciiTheme="majorBidi" w:hAnsiTheme="majorBidi" w:cstheme="majorBidi"/>
          <w:sz w:val="24"/>
          <w:szCs w:val="24"/>
        </w:rPr>
        <w:t>20.48 and 21.32 gm m</w:t>
      </w:r>
      <w:r w:rsidRPr="00647725">
        <w:rPr>
          <w:rFonts w:asciiTheme="majorBidi" w:hAnsiTheme="majorBidi" w:cstheme="majorBidi"/>
          <w:sz w:val="24"/>
          <w:szCs w:val="24"/>
          <w:vertAlign w:val="superscript"/>
        </w:rPr>
        <w:t>-2</w:t>
      </w:r>
      <w:r w:rsidRPr="00647725">
        <w:rPr>
          <w:rFonts w:asciiTheme="majorBidi" w:hAnsiTheme="majorBidi" w:cstheme="majorBidi"/>
          <w:sz w:val="24"/>
          <w:szCs w:val="24"/>
        </w:rPr>
        <w:t xml:space="preserve"> day</w:t>
      </w:r>
      <w:r w:rsidRPr="00647725">
        <w:rPr>
          <w:rFonts w:asciiTheme="majorBidi" w:hAnsiTheme="majorBidi" w:cstheme="majorBidi"/>
          <w:sz w:val="24"/>
          <w:szCs w:val="24"/>
          <w:vertAlign w:val="superscript"/>
        </w:rPr>
        <w:t>-1</w:t>
      </w:r>
      <w:r w:rsidR="00DB5292" w:rsidRPr="00DB5292">
        <w:rPr>
          <w:rFonts w:asciiTheme="majorBidi" w:hAnsiTheme="majorBidi" w:cstheme="majorBidi"/>
          <w:sz w:val="24"/>
          <w:szCs w:val="24"/>
        </w:rPr>
        <w:t>)</w:t>
      </w:r>
      <w:r w:rsidRPr="00647725">
        <w:rPr>
          <w:rFonts w:asciiTheme="majorBidi" w:hAnsiTheme="majorBidi" w:cstheme="majorBidi"/>
          <w:sz w:val="24"/>
          <w:szCs w:val="24"/>
        </w:rPr>
        <w:t xml:space="preserve"> increasing was 22.70% and 23.45%  compared with </w:t>
      </w:r>
      <w:r w:rsidR="00E706A6">
        <w:rPr>
          <w:rFonts w:asciiTheme="majorBidi" w:hAnsiTheme="majorBidi" w:cstheme="majorBidi"/>
          <w:sz w:val="24"/>
          <w:szCs w:val="24"/>
        </w:rPr>
        <w:t>comparison</w:t>
      </w:r>
      <w:r w:rsidRPr="00647725">
        <w:rPr>
          <w:rFonts w:asciiTheme="majorBidi" w:hAnsiTheme="majorBidi" w:cstheme="majorBidi"/>
          <w:sz w:val="24"/>
          <w:szCs w:val="24"/>
        </w:rPr>
        <w:t xml:space="preserve"> treatment (without sprayed) the reason may be due to that 250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didn’t significant differ</w:t>
      </w:r>
      <w:r w:rsidR="00D32FB7">
        <w:rPr>
          <w:rFonts w:asciiTheme="majorBidi" w:hAnsiTheme="majorBidi" w:cstheme="majorBidi"/>
          <w:sz w:val="24"/>
          <w:szCs w:val="24"/>
        </w:rPr>
        <w:t>ed</w:t>
      </w:r>
      <w:r w:rsidRPr="00647725">
        <w:rPr>
          <w:rFonts w:asciiTheme="majorBidi" w:hAnsiTheme="majorBidi" w:cstheme="majorBidi"/>
          <w:sz w:val="24"/>
          <w:szCs w:val="24"/>
        </w:rPr>
        <w:t xml:space="preserve"> with 500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in increasing dry weight for plant at elongation stage (</w:t>
      </w:r>
      <w:r w:rsidR="00DB5292">
        <w:rPr>
          <w:rFonts w:asciiTheme="majorBidi" w:hAnsiTheme="majorBidi" w:cstheme="majorBidi"/>
          <w:sz w:val="24"/>
          <w:szCs w:val="24"/>
        </w:rPr>
        <w:t>T</w:t>
      </w:r>
      <w:r w:rsidRPr="00647725">
        <w:rPr>
          <w:rFonts w:asciiTheme="majorBidi" w:hAnsiTheme="majorBidi" w:cstheme="majorBidi"/>
          <w:sz w:val="24"/>
          <w:szCs w:val="24"/>
        </w:rPr>
        <w:t xml:space="preserve">able </w:t>
      </w:r>
      <w:r w:rsidR="00A779ED" w:rsidRPr="00647725">
        <w:rPr>
          <w:rFonts w:asciiTheme="majorBidi" w:hAnsiTheme="majorBidi" w:cstheme="majorBidi"/>
          <w:sz w:val="24"/>
          <w:szCs w:val="24"/>
        </w:rPr>
        <w:t>4</w:t>
      </w:r>
      <w:r w:rsidRPr="00647725">
        <w:rPr>
          <w:rFonts w:asciiTheme="majorBidi" w:hAnsiTheme="majorBidi" w:cstheme="majorBidi"/>
          <w:sz w:val="24"/>
          <w:szCs w:val="24"/>
        </w:rPr>
        <w:t>) and 250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was superior at 100% flowering stage by plant sprayed by this concentration has higher of mean for dry weight </w:t>
      </w:r>
      <w:r w:rsidRPr="00647725">
        <w:rPr>
          <w:rFonts w:asciiTheme="majorBidi" w:hAnsiTheme="majorBidi" w:cstheme="majorBidi"/>
          <w:sz w:val="24"/>
          <w:szCs w:val="24"/>
        </w:rPr>
        <w:t>(</w:t>
      </w:r>
      <w:r w:rsidR="00D32FB7">
        <w:rPr>
          <w:rFonts w:asciiTheme="majorBidi" w:hAnsiTheme="majorBidi" w:cstheme="majorBidi"/>
          <w:sz w:val="24"/>
          <w:szCs w:val="24"/>
        </w:rPr>
        <w:t>T</w:t>
      </w:r>
      <w:r w:rsidRPr="00647725">
        <w:rPr>
          <w:rFonts w:asciiTheme="majorBidi" w:hAnsiTheme="majorBidi" w:cstheme="majorBidi"/>
          <w:sz w:val="24"/>
          <w:szCs w:val="24"/>
        </w:rPr>
        <w:t xml:space="preserve">able </w:t>
      </w:r>
      <w:r w:rsidR="0031662D" w:rsidRPr="00647725">
        <w:rPr>
          <w:rFonts w:asciiTheme="majorBidi" w:hAnsiTheme="majorBidi" w:cstheme="majorBidi"/>
          <w:sz w:val="24"/>
          <w:szCs w:val="24"/>
        </w:rPr>
        <w:t>4</w:t>
      </w:r>
      <w:r w:rsidRPr="00647725">
        <w:rPr>
          <w:rFonts w:asciiTheme="majorBidi" w:hAnsiTheme="majorBidi" w:cstheme="majorBidi"/>
          <w:sz w:val="24"/>
          <w:szCs w:val="24"/>
        </w:rPr>
        <w:t xml:space="preserve">) and then reflected on increasing crop growth rate for  ZGS:31- ZGS:69 duration .As for interaction between two factor was significantly effect in this trait ,so crop growth rate increased at without glutamic spray with increasing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concentration either at 250,500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this trait increasing and reached high mean at 1ml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from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and at 250 and 500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glutamic acid  concentration and then decreased this trait at 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from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for t</w:t>
      </w:r>
      <w:r w:rsidR="00D32FB7">
        <w:rPr>
          <w:rFonts w:asciiTheme="majorBidi" w:hAnsiTheme="majorBidi" w:cstheme="majorBidi"/>
          <w:sz w:val="24"/>
          <w:szCs w:val="24"/>
        </w:rPr>
        <w:t>wo</w:t>
      </w:r>
      <w:r w:rsidRPr="00647725">
        <w:rPr>
          <w:rFonts w:asciiTheme="majorBidi" w:hAnsiTheme="majorBidi" w:cstheme="majorBidi"/>
          <w:sz w:val="24"/>
          <w:szCs w:val="24"/>
        </w:rPr>
        <w:t xml:space="preserve"> season</w:t>
      </w:r>
      <w:r w:rsidR="00D32FB7">
        <w:rPr>
          <w:rFonts w:asciiTheme="majorBidi" w:hAnsiTheme="majorBidi" w:cstheme="majorBidi"/>
          <w:sz w:val="24"/>
          <w:szCs w:val="24"/>
        </w:rPr>
        <w:t>s</w:t>
      </w:r>
      <w:r w:rsidRPr="00647725">
        <w:rPr>
          <w:rFonts w:asciiTheme="majorBidi" w:hAnsiTheme="majorBidi" w:cstheme="majorBidi"/>
          <w:sz w:val="24"/>
          <w:szCs w:val="24"/>
        </w:rPr>
        <w:t>, another words higher of mean for crop growth rate for ZGS:31-ZGS:69 duration as a measure of Zadoks et al (</w:t>
      </w:r>
      <w:r w:rsidR="004700FF" w:rsidRPr="00647725">
        <w:rPr>
          <w:rFonts w:asciiTheme="majorBidi" w:hAnsiTheme="majorBidi" w:cstheme="majorBidi"/>
          <w:sz w:val="24"/>
          <w:szCs w:val="24"/>
        </w:rPr>
        <w:t>29</w:t>
      </w:r>
      <w:r w:rsidRPr="00647725">
        <w:rPr>
          <w:rFonts w:asciiTheme="majorBidi" w:hAnsiTheme="majorBidi" w:cstheme="majorBidi"/>
          <w:sz w:val="24"/>
          <w:szCs w:val="24"/>
        </w:rPr>
        <w:t>)</w:t>
      </w:r>
      <w:r w:rsidR="00402B8C" w:rsidRPr="00647725">
        <w:rPr>
          <w:rFonts w:asciiTheme="majorBidi" w:hAnsiTheme="majorBidi" w:cstheme="majorBidi"/>
          <w:sz w:val="24"/>
          <w:szCs w:val="24"/>
        </w:rPr>
        <w:t>.</w:t>
      </w:r>
      <w:r w:rsidRPr="00647725">
        <w:rPr>
          <w:rFonts w:asciiTheme="majorBidi" w:hAnsiTheme="majorBidi" w:cstheme="majorBidi"/>
          <w:sz w:val="24"/>
          <w:szCs w:val="24"/>
        </w:rPr>
        <w:t xml:space="preserve"> was at 250 mg L</w:t>
      </w:r>
      <w:r w:rsidRPr="00647725">
        <w:rPr>
          <w:rFonts w:asciiTheme="majorBidi" w:hAnsiTheme="majorBidi" w:cstheme="majorBidi"/>
          <w:sz w:val="24"/>
          <w:szCs w:val="24"/>
          <w:vertAlign w:val="superscript"/>
        </w:rPr>
        <w:t xml:space="preserve">-1 </w:t>
      </w:r>
      <w:r w:rsidRPr="00647725">
        <w:rPr>
          <w:rFonts w:asciiTheme="majorBidi" w:hAnsiTheme="majorBidi" w:cstheme="majorBidi"/>
          <w:sz w:val="24"/>
          <w:szCs w:val="24"/>
        </w:rPr>
        <w:t>concentration and 1mlL for first season and 500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+1ml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from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for second season without significant different between them for two season</w:t>
      </w:r>
      <w:r w:rsidR="00D32FB7">
        <w:rPr>
          <w:rFonts w:asciiTheme="majorBidi" w:hAnsiTheme="majorBidi" w:cstheme="majorBidi"/>
          <w:sz w:val="24"/>
          <w:szCs w:val="24"/>
        </w:rPr>
        <w:t>s</w:t>
      </w:r>
      <w:r w:rsidRPr="00647725">
        <w:rPr>
          <w:rFonts w:asciiTheme="majorBidi" w:hAnsiTheme="majorBidi" w:cstheme="majorBidi"/>
          <w:sz w:val="24"/>
          <w:szCs w:val="24"/>
        </w:rPr>
        <w:t>.</w:t>
      </w:r>
    </w:p>
    <w:p w14:paraId="5C291E0E" w14:textId="77777777" w:rsidR="00AA6DE2" w:rsidRDefault="00AA6DE2" w:rsidP="00AA6DE2">
      <w:pPr>
        <w:spacing w:after="0" w:line="240" w:lineRule="auto"/>
        <w:jc w:val="both"/>
        <w:rPr>
          <w:rFonts w:asciiTheme="majorBidi" w:hAnsiTheme="majorBidi" w:cstheme="majorBidi"/>
          <w:b/>
          <w:bCs/>
          <w:sz w:val="24"/>
          <w:szCs w:val="24"/>
        </w:rPr>
        <w:sectPr w:rsidR="00AA6DE2" w:rsidSect="00AA6DE2">
          <w:type w:val="continuous"/>
          <w:pgSz w:w="11907" w:h="16839" w:code="9"/>
          <w:pgMar w:top="1134" w:right="1134" w:bottom="1134" w:left="1134" w:header="708" w:footer="708" w:gutter="0"/>
          <w:cols w:num="2" w:space="567"/>
          <w:docGrid w:linePitch="360"/>
        </w:sectPr>
      </w:pPr>
    </w:p>
    <w:p w14:paraId="3072DD7F" w14:textId="77777777" w:rsidR="00AA6DE2" w:rsidRDefault="001E1C69" w:rsidP="00AA6DE2">
      <w:pPr>
        <w:spacing w:after="0" w:line="240" w:lineRule="auto"/>
        <w:jc w:val="center"/>
        <w:rPr>
          <w:rFonts w:asciiTheme="majorBidi" w:hAnsiTheme="majorBidi" w:cstheme="majorBidi"/>
          <w:b/>
          <w:bCs/>
          <w:sz w:val="24"/>
          <w:szCs w:val="24"/>
        </w:rPr>
      </w:pPr>
      <w:r w:rsidRPr="00647725">
        <w:rPr>
          <w:rFonts w:asciiTheme="majorBidi" w:hAnsiTheme="majorBidi" w:cstheme="majorBidi"/>
          <w:b/>
          <w:bCs/>
          <w:sz w:val="24"/>
          <w:szCs w:val="24"/>
        </w:rPr>
        <w:t xml:space="preserve">Table </w:t>
      </w:r>
      <w:r w:rsidR="00A771E0" w:rsidRPr="00647725">
        <w:rPr>
          <w:rFonts w:asciiTheme="majorBidi" w:hAnsiTheme="majorBidi" w:cstheme="majorBidi"/>
          <w:b/>
          <w:bCs/>
          <w:sz w:val="24"/>
          <w:szCs w:val="24"/>
        </w:rPr>
        <w:t>5.</w:t>
      </w:r>
      <w:r w:rsidRPr="00647725">
        <w:rPr>
          <w:rFonts w:asciiTheme="majorBidi" w:hAnsiTheme="majorBidi" w:cstheme="majorBidi"/>
          <w:b/>
          <w:bCs/>
          <w:sz w:val="24"/>
          <w:szCs w:val="24"/>
        </w:rPr>
        <w:t xml:space="preserve">  Effect of </w:t>
      </w:r>
      <w:proofErr w:type="spellStart"/>
      <w:r w:rsidRPr="00647725">
        <w:rPr>
          <w:rFonts w:asciiTheme="majorBidi" w:hAnsiTheme="majorBidi" w:cstheme="majorBidi"/>
          <w:b/>
          <w:bCs/>
          <w:sz w:val="24"/>
          <w:szCs w:val="24"/>
        </w:rPr>
        <w:t>humic</w:t>
      </w:r>
      <w:proofErr w:type="spellEnd"/>
      <w:r w:rsidRPr="00647725">
        <w:rPr>
          <w:rFonts w:asciiTheme="majorBidi" w:hAnsiTheme="majorBidi" w:cstheme="majorBidi"/>
          <w:b/>
          <w:bCs/>
          <w:sz w:val="24"/>
          <w:szCs w:val="24"/>
        </w:rPr>
        <w:t xml:space="preserve"> acid and glutamic acid on crop growth rate (gm m</w:t>
      </w:r>
      <w:r w:rsidRPr="00647725">
        <w:rPr>
          <w:rFonts w:asciiTheme="majorBidi" w:hAnsiTheme="majorBidi" w:cstheme="majorBidi"/>
          <w:b/>
          <w:bCs/>
          <w:sz w:val="24"/>
          <w:szCs w:val="24"/>
          <w:vertAlign w:val="superscript"/>
        </w:rPr>
        <w:t>-2</w:t>
      </w:r>
      <w:r w:rsidRPr="00647725">
        <w:rPr>
          <w:rFonts w:asciiTheme="majorBidi" w:hAnsiTheme="majorBidi" w:cstheme="majorBidi"/>
          <w:b/>
          <w:bCs/>
          <w:sz w:val="24"/>
          <w:szCs w:val="24"/>
        </w:rPr>
        <w:t xml:space="preserve"> day</w:t>
      </w:r>
      <w:r w:rsidRPr="00647725">
        <w:rPr>
          <w:rFonts w:asciiTheme="majorBidi" w:hAnsiTheme="majorBidi" w:cstheme="majorBidi"/>
          <w:b/>
          <w:bCs/>
          <w:sz w:val="24"/>
          <w:szCs w:val="24"/>
          <w:vertAlign w:val="superscript"/>
        </w:rPr>
        <w:t>-1</w:t>
      </w:r>
      <w:r w:rsidRPr="00647725">
        <w:rPr>
          <w:rFonts w:asciiTheme="majorBidi" w:hAnsiTheme="majorBidi" w:cstheme="majorBidi"/>
          <w:b/>
          <w:bCs/>
          <w:sz w:val="24"/>
          <w:szCs w:val="24"/>
        </w:rPr>
        <w:t>) for ZGS: 31-ZGS: 69</w:t>
      </w:r>
    </w:p>
    <w:tbl>
      <w:tblPr>
        <w:tblStyle w:val="14"/>
        <w:tblpPr w:leftFromText="180" w:rightFromText="180" w:vertAnchor="page" w:horzAnchor="margin" w:tblpXSpec="center" w:tblpY="7501"/>
        <w:bidiVisual/>
        <w:tblW w:w="6096" w:type="dxa"/>
        <w:tblLook w:val="04A0" w:firstRow="1" w:lastRow="0" w:firstColumn="1" w:lastColumn="0" w:noHBand="0" w:noVBand="1"/>
      </w:tblPr>
      <w:tblGrid>
        <w:gridCol w:w="851"/>
        <w:gridCol w:w="1417"/>
        <w:gridCol w:w="1418"/>
        <w:gridCol w:w="992"/>
        <w:gridCol w:w="1418"/>
      </w:tblGrid>
      <w:tr w:rsidR="00AA6DE2" w:rsidRPr="00450C0B" w14:paraId="1A5D90D1" w14:textId="77777777" w:rsidTr="00AA6DE2">
        <w:trPr>
          <w:cantSplit/>
          <w:trHeight w:val="566"/>
        </w:trPr>
        <w:tc>
          <w:tcPr>
            <w:tcW w:w="851" w:type="dxa"/>
            <w:vMerge w:val="restart"/>
            <w:tcBorders>
              <w:right w:val="nil"/>
            </w:tcBorders>
            <w:vAlign w:val="bottom"/>
          </w:tcPr>
          <w:p w14:paraId="41A825E1" w14:textId="77777777" w:rsidR="00AA6DE2" w:rsidRPr="00450C0B" w:rsidRDefault="00AA6DE2" w:rsidP="00AA6DE2">
            <w:pPr>
              <w:autoSpaceDE w:val="0"/>
              <w:autoSpaceDN w:val="0"/>
              <w:adjustRightInd w:val="0"/>
              <w:jc w:val="center"/>
              <w:rPr>
                <w:rFonts w:asciiTheme="majorBidi" w:hAnsiTheme="majorBidi" w:cstheme="majorBidi"/>
                <w:b/>
                <w:bCs/>
                <w:color w:val="000000"/>
                <w:sz w:val="20"/>
                <w:szCs w:val="20"/>
                <w:lang w:bidi="ar-IQ"/>
              </w:rPr>
            </w:pPr>
          </w:p>
          <w:p w14:paraId="6AC21349"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tc>
        <w:tc>
          <w:tcPr>
            <w:tcW w:w="3827" w:type="dxa"/>
            <w:gridSpan w:val="3"/>
            <w:tcBorders>
              <w:left w:val="nil"/>
              <w:bottom w:val="nil"/>
            </w:tcBorders>
            <w:vAlign w:val="center"/>
          </w:tcPr>
          <w:p w14:paraId="326ABC99"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Season 2016-2017</w:t>
            </w:r>
          </w:p>
          <w:p w14:paraId="43D214B2"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Glutamic acid</w:t>
            </w:r>
          </w:p>
        </w:tc>
        <w:tc>
          <w:tcPr>
            <w:tcW w:w="1418" w:type="dxa"/>
            <w:vMerge w:val="restart"/>
            <w:vAlign w:val="bottom"/>
          </w:tcPr>
          <w:p w14:paraId="6D70C5B5" w14:textId="77777777" w:rsidR="00AA6DE2" w:rsidRPr="00450C0B" w:rsidRDefault="00AA6DE2" w:rsidP="00AA6DE2">
            <w:pPr>
              <w:jc w:val="center"/>
              <w:rPr>
                <w:rFonts w:asciiTheme="majorBidi" w:hAnsiTheme="majorBidi" w:cstheme="majorBidi"/>
                <w:b/>
                <w:bCs/>
                <w:sz w:val="20"/>
                <w:szCs w:val="20"/>
                <w:rtl/>
                <w:lang w:bidi="ar-IQ"/>
              </w:rPr>
            </w:pPr>
            <w:proofErr w:type="spellStart"/>
            <w:r w:rsidRPr="00450C0B">
              <w:rPr>
                <w:rFonts w:asciiTheme="majorBidi" w:hAnsiTheme="majorBidi" w:cstheme="majorBidi"/>
                <w:b/>
                <w:bCs/>
                <w:sz w:val="20"/>
                <w:szCs w:val="20"/>
              </w:rPr>
              <w:t>Humic</w:t>
            </w:r>
            <w:proofErr w:type="spellEnd"/>
            <w:r w:rsidRPr="00450C0B">
              <w:rPr>
                <w:rFonts w:asciiTheme="majorBidi" w:hAnsiTheme="majorBidi" w:cstheme="majorBidi"/>
                <w:b/>
                <w:bCs/>
                <w:sz w:val="20"/>
                <w:szCs w:val="20"/>
              </w:rPr>
              <w:t xml:space="preserve"> acid</w:t>
            </w:r>
          </w:p>
        </w:tc>
      </w:tr>
      <w:tr w:rsidR="00AA6DE2" w:rsidRPr="00450C0B" w14:paraId="590FE3B9" w14:textId="77777777" w:rsidTr="00AA6DE2">
        <w:trPr>
          <w:cantSplit/>
          <w:trHeight w:val="340"/>
        </w:trPr>
        <w:tc>
          <w:tcPr>
            <w:tcW w:w="851" w:type="dxa"/>
            <w:vMerge/>
            <w:tcBorders>
              <w:bottom w:val="single" w:sz="4" w:space="0" w:color="auto"/>
              <w:right w:val="nil"/>
            </w:tcBorders>
            <w:vAlign w:val="center"/>
          </w:tcPr>
          <w:p w14:paraId="1289504F" w14:textId="77777777" w:rsidR="00AA6DE2" w:rsidRPr="00450C0B" w:rsidRDefault="00AA6DE2" w:rsidP="00AA6DE2">
            <w:pPr>
              <w:autoSpaceDE w:val="0"/>
              <w:autoSpaceDN w:val="0"/>
              <w:adjustRightInd w:val="0"/>
              <w:jc w:val="center"/>
              <w:rPr>
                <w:rFonts w:asciiTheme="majorBidi" w:hAnsiTheme="majorBidi" w:cstheme="majorBidi"/>
                <w:b/>
                <w:bCs/>
                <w:color w:val="000000"/>
                <w:sz w:val="20"/>
                <w:szCs w:val="20"/>
                <w:rtl/>
                <w:lang w:bidi="ar-IQ"/>
              </w:rPr>
            </w:pPr>
          </w:p>
        </w:tc>
        <w:tc>
          <w:tcPr>
            <w:tcW w:w="1417" w:type="dxa"/>
            <w:tcBorders>
              <w:top w:val="nil"/>
              <w:left w:val="nil"/>
              <w:bottom w:val="single" w:sz="4" w:space="0" w:color="auto"/>
              <w:right w:val="nil"/>
            </w:tcBorders>
            <w:vAlign w:val="center"/>
          </w:tcPr>
          <w:p w14:paraId="38DAAAE2"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500 mg L</w:t>
            </w:r>
            <w:r w:rsidRPr="00450C0B">
              <w:rPr>
                <w:rFonts w:asciiTheme="majorBidi" w:hAnsiTheme="majorBidi" w:cstheme="majorBidi"/>
                <w:b/>
                <w:bCs/>
                <w:sz w:val="20"/>
                <w:szCs w:val="20"/>
                <w:vertAlign w:val="superscript"/>
                <w:lang w:bidi="ar-IQ"/>
              </w:rPr>
              <w:t>-1</w:t>
            </w:r>
          </w:p>
        </w:tc>
        <w:tc>
          <w:tcPr>
            <w:tcW w:w="1418" w:type="dxa"/>
            <w:tcBorders>
              <w:top w:val="nil"/>
              <w:left w:val="nil"/>
              <w:bottom w:val="single" w:sz="4" w:space="0" w:color="auto"/>
              <w:right w:val="nil"/>
            </w:tcBorders>
            <w:vAlign w:val="center"/>
          </w:tcPr>
          <w:p w14:paraId="37DA852E"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250 mg L</w:t>
            </w:r>
            <w:r w:rsidRPr="00450C0B">
              <w:rPr>
                <w:rFonts w:asciiTheme="majorBidi" w:hAnsiTheme="majorBidi" w:cstheme="majorBidi"/>
                <w:b/>
                <w:bCs/>
                <w:sz w:val="20"/>
                <w:szCs w:val="20"/>
                <w:vertAlign w:val="superscript"/>
                <w:lang w:bidi="ar-IQ"/>
              </w:rPr>
              <w:t>-1</w:t>
            </w:r>
          </w:p>
        </w:tc>
        <w:tc>
          <w:tcPr>
            <w:tcW w:w="992" w:type="dxa"/>
            <w:tcBorders>
              <w:top w:val="nil"/>
              <w:left w:val="nil"/>
              <w:bottom w:val="single" w:sz="4" w:space="0" w:color="auto"/>
            </w:tcBorders>
            <w:vAlign w:val="center"/>
          </w:tcPr>
          <w:p w14:paraId="553410D3"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tc>
        <w:tc>
          <w:tcPr>
            <w:tcW w:w="1418" w:type="dxa"/>
            <w:vMerge/>
            <w:vAlign w:val="center"/>
          </w:tcPr>
          <w:p w14:paraId="497643B2" w14:textId="77777777" w:rsidR="00AA6DE2" w:rsidRPr="00450C0B" w:rsidRDefault="00AA6DE2" w:rsidP="00AA6DE2">
            <w:pPr>
              <w:jc w:val="center"/>
              <w:rPr>
                <w:rFonts w:asciiTheme="majorBidi" w:hAnsiTheme="majorBidi" w:cstheme="majorBidi"/>
                <w:b/>
                <w:bCs/>
                <w:sz w:val="20"/>
                <w:szCs w:val="20"/>
                <w:lang w:bidi="ar-IQ"/>
              </w:rPr>
            </w:pPr>
          </w:p>
        </w:tc>
      </w:tr>
      <w:tr w:rsidR="00AA6DE2" w:rsidRPr="00450C0B" w14:paraId="1A78585B" w14:textId="77777777" w:rsidTr="00AA6DE2">
        <w:trPr>
          <w:trHeight w:val="828"/>
        </w:trPr>
        <w:tc>
          <w:tcPr>
            <w:tcW w:w="851" w:type="dxa"/>
            <w:vMerge w:val="restart"/>
            <w:tcBorders>
              <w:bottom w:val="single" w:sz="4" w:space="0" w:color="auto"/>
              <w:right w:val="nil"/>
            </w:tcBorders>
          </w:tcPr>
          <w:p w14:paraId="51A004CD"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17.16</w:t>
            </w:r>
          </w:p>
          <w:p w14:paraId="02E50917"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20.32</w:t>
            </w:r>
          </w:p>
          <w:p w14:paraId="279A57F3"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18.64</w:t>
            </w:r>
          </w:p>
          <w:p w14:paraId="672CDFA4"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1.09</w:t>
            </w:r>
          </w:p>
        </w:tc>
        <w:tc>
          <w:tcPr>
            <w:tcW w:w="1417" w:type="dxa"/>
            <w:tcBorders>
              <w:left w:val="nil"/>
              <w:bottom w:val="nil"/>
              <w:right w:val="nil"/>
            </w:tcBorders>
            <w:vAlign w:val="center"/>
          </w:tcPr>
          <w:p w14:paraId="3F8C89AB"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16.85</w:t>
            </w:r>
          </w:p>
          <w:p w14:paraId="0D8A3EF7"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21.88</w:t>
            </w:r>
          </w:p>
          <w:p w14:paraId="0B9E350B"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18.11</w:t>
            </w:r>
          </w:p>
        </w:tc>
        <w:tc>
          <w:tcPr>
            <w:tcW w:w="1418" w:type="dxa"/>
            <w:tcBorders>
              <w:left w:val="nil"/>
              <w:bottom w:val="nil"/>
              <w:right w:val="nil"/>
            </w:tcBorders>
            <w:vAlign w:val="center"/>
          </w:tcPr>
          <w:p w14:paraId="4F659A06"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18.97</w:t>
            </w:r>
          </w:p>
          <w:p w14:paraId="07D2A669"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22.00</w:t>
            </w:r>
          </w:p>
          <w:p w14:paraId="3746AF89"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20.48</w:t>
            </w:r>
          </w:p>
        </w:tc>
        <w:tc>
          <w:tcPr>
            <w:tcW w:w="992" w:type="dxa"/>
            <w:tcBorders>
              <w:left w:val="nil"/>
              <w:bottom w:val="nil"/>
              <w:right w:val="single" w:sz="4" w:space="0" w:color="auto"/>
            </w:tcBorders>
            <w:vAlign w:val="center"/>
          </w:tcPr>
          <w:p w14:paraId="2DC8E6C0"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15.65</w:t>
            </w:r>
          </w:p>
          <w:p w14:paraId="0F490E46"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17.08</w:t>
            </w:r>
          </w:p>
          <w:p w14:paraId="00B54197"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17.34</w:t>
            </w:r>
          </w:p>
        </w:tc>
        <w:tc>
          <w:tcPr>
            <w:tcW w:w="1418" w:type="dxa"/>
            <w:vMerge w:val="restart"/>
            <w:tcBorders>
              <w:left w:val="single" w:sz="4" w:space="0" w:color="auto"/>
              <w:bottom w:val="single" w:sz="4" w:space="0" w:color="auto"/>
            </w:tcBorders>
          </w:tcPr>
          <w:p w14:paraId="44A1ED23"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p w14:paraId="131322CC"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 ml L</w:t>
            </w:r>
            <w:r w:rsidRPr="00450C0B">
              <w:rPr>
                <w:rFonts w:asciiTheme="majorBidi" w:hAnsiTheme="majorBidi" w:cstheme="majorBidi"/>
                <w:b/>
                <w:bCs/>
                <w:sz w:val="20"/>
                <w:szCs w:val="20"/>
                <w:vertAlign w:val="superscript"/>
                <w:lang w:bidi="ar-IQ"/>
              </w:rPr>
              <w:t>-1</w:t>
            </w:r>
          </w:p>
          <w:p w14:paraId="602AAB33"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 ml L</w:t>
            </w:r>
            <w:r w:rsidRPr="00450C0B">
              <w:rPr>
                <w:rFonts w:asciiTheme="majorBidi" w:hAnsiTheme="majorBidi" w:cstheme="majorBidi"/>
                <w:b/>
                <w:bCs/>
                <w:sz w:val="20"/>
                <w:szCs w:val="20"/>
                <w:vertAlign w:val="superscript"/>
                <w:lang w:bidi="ar-IQ"/>
              </w:rPr>
              <w:t>-1</w:t>
            </w:r>
          </w:p>
          <w:p w14:paraId="5FF69B1E"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p w14:paraId="12A9B4B4"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p w14:paraId="138618F6"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tc>
      </w:tr>
      <w:tr w:rsidR="00AA6DE2" w:rsidRPr="00450C0B" w14:paraId="44E4D46C" w14:textId="77777777" w:rsidTr="00AA6DE2">
        <w:tc>
          <w:tcPr>
            <w:tcW w:w="851" w:type="dxa"/>
            <w:vMerge/>
            <w:tcBorders>
              <w:right w:val="nil"/>
            </w:tcBorders>
            <w:vAlign w:val="center"/>
          </w:tcPr>
          <w:p w14:paraId="15E25D5F" w14:textId="77777777" w:rsidR="00AA6DE2" w:rsidRPr="00450C0B" w:rsidRDefault="00AA6DE2" w:rsidP="00AA6DE2">
            <w:pPr>
              <w:jc w:val="center"/>
              <w:rPr>
                <w:rFonts w:asciiTheme="majorBidi" w:hAnsiTheme="majorBidi" w:cstheme="majorBidi"/>
                <w:b/>
                <w:bCs/>
                <w:sz w:val="20"/>
                <w:szCs w:val="20"/>
                <w:rtl/>
                <w:lang w:bidi="ar-IQ"/>
              </w:rPr>
            </w:pPr>
          </w:p>
        </w:tc>
        <w:tc>
          <w:tcPr>
            <w:tcW w:w="3827" w:type="dxa"/>
            <w:gridSpan w:val="3"/>
            <w:tcBorders>
              <w:top w:val="nil"/>
              <w:left w:val="nil"/>
              <w:bottom w:val="nil"/>
              <w:right w:val="single" w:sz="4" w:space="0" w:color="auto"/>
            </w:tcBorders>
            <w:vAlign w:val="center"/>
          </w:tcPr>
          <w:p w14:paraId="2824D5D6" w14:textId="77777777" w:rsidR="00AA6DE2" w:rsidRPr="00450C0B" w:rsidRDefault="00AA6DE2" w:rsidP="00AA6DE2">
            <w:pP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 xml:space="preserve">  1.89  </w:t>
            </w:r>
          </w:p>
        </w:tc>
        <w:tc>
          <w:tcPr>
            <w:tcW w:w="1418" w:type="dxa"/>
            <w:vMerge/>
            <w:tcBorders>
              <w:left w:val="single" w:sz="4" w:space="0" w:color="auto"/>
            </w:tcBorders>
            <w:vAlign w:val="center"/>
          </w:tcPr>
          <w:p w14:paraId="282C41CB" w14:textId="77777777" w:rsidR="00AA6DE2" w:rsidRPr="00450C0B" w:rsidRDefault="00AA6DE2" w:rsidP="00AA6DE2">
            <w:pPr>
              <w:jc w:val="center"/>
              <w:rPr>
                <w:rFonts w:asciiTheme="majorBidi" w:hAnsiTheme="majorBidi" w:cstheme="majorBidi"/>
                <w:b/>
                <w:bCs/>
                <w:sz w:val="20"/>
                <w:szCs w:val="20"/>
                <w:rtl/>
                <w:lang w:bidi="ar-IQ"/>
              </w:rPr>
            </w:pPr>
          </w:p>
        </w:tc>
      </w:tr>
      <w:tr w:rsidR="00AA6DE2" w:rsidRPr="00450C0B" w14:paraId="2E299598" w14:textId="77777777" w:rsidTr="00AA6DE2">
        <w:tc>
          <w:tcPr>
            <w:tcW w:w="851" w:type="dxa"/>
            <w:vMerge/>
            <w:tcBorders>
              <w:right w:val="nil"/>
            </w:tcBorders>
            <w:vAlign w:val="center"/>
          </w:tcPr>
          <w:p w14:paraId="19B61E9C" w14:textId="77777777" w:rsidR="00AA6DE2" w:rsidRPr="00450C0B" w:rsidRDefault="00AA6DE2" w:rsidP="00AA6DE2">
            <w:pPr>
              <w:jc w:val="center"/>
              <w:rPr>
                <w:rFonts w:asciiTheme="majorBidi" w:hAnsiTheme="majorBidi" w:cstheme="majorBidi"/>
                <w:b/>
                <w:bCs/>
                <w:sz w:val="20"/>
                <w:szCs w:val="20"/>
                <w:lang w:bidi="ar-IQ"/>
              </w:rPr>
            </w:pPr>
          </w:p>
        </w:tc>
        <w:tc>
          <w:tcPr>
            <w:tcW w:w="1417" w:type="dxa"/>
            <w:tcBorders>
              <w:top w:val="nil"/>
              <w:left w:val="nil"/>
              <w:bottom w:val="nil"/>
              <w:right w:val="nil"/>
            </w:tcBorders>
            <w:vAlign w:val="center"/>
          </w:tcPr>
          <w:p w14:paraId="7AC1054F" w14:textId="77777777" w:rsidR="00AA6DE2" w:rsidRPr="00450C0B" w:rsidRDefault="00AA6DE2" w:rsidP="00AA6DE2">
            <w:pPr>
              <w:bidi/>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18.95</w:t>
            </w:r>
          </w:p>
        </w:tc>
        <w:tc>
          <w:tcPr>
            <w:tcW w:w="1418" w:type="dxa"/>
            <w:tcBorders>
              <w:top w:val="nil"/>
              <w:left w:val="nil"/>
              <w:bottom w:val="nil"/>
              <w:right w:val="nil"/>
            </w:tcBorders>
            <w:vAlign w:val="center"/>
          </w:tcPr>
          <w:p w14:paraId="59F5A235"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20.48</w:t>
            </w:r>
          </w:p>
        </w:tc>
        <w:tc>
          <w:tcPr>
            <w:tcW w:w="992" w:type="dxa"/>
            <w:tcBorders>
              <w:top w:val="nil"/>
              <w:left w:val="nil"/>
              <w:bottom w:val="nil"/>
            </w:tcBorders>
            <w:vAlign w:val="center"/>
          </w:tcPr>
          <w:p w14:paraId="3F5CA47E"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16.69</w:t>
            </w:r>
          </w:p>
        </w:tc>
        <w:tc>
          <w:tcPr>
            <w:tcW w:w="1418" w:type="dxa"/>
            <w:vMerge/>
            <w:vAlign w:val="center"/>
          </w:tcPr>
          <w:p w14:paraId="601F5C6C" w14:textId="77777777" w:rsidR="00AA6DE2" w:rsidRPr="00450C0B" w:rsidRDefault="00AA6DE2" w:rsidP="00AA6DE2">
            <w:pPr>
              <w:jc w:val="center"/>
              <w:rPr>
                <w:rFonts w:asciiTheme="majorBidi" w:hAnsiTheme="majorBidi" w:cstheme="majorBidi"/>
                <w:b/>
                <w:bCs/>
                <w:sz w:val="20"/>
                <w:szCs w:val="20"/>
                <w:rtl/>
                <w:lang w:bidi="ar-IQ"/>
              </w:rPr>
            </w:pPr>
          </w:p>
        </w:tc>
      </w:tr>
      <w:tr w:rsidR="00AA6DE2" w:rsidRPr="00450C0B" w14:paraId="2ED4A65B" w14:textId="77777777" w:rsidTr="00AA6DE2">
        <w:tc>
          <w:tcPr>
            <w:tcW w:w="851" w:type="dxa"/>
            <w:vMerge/>
            <w:tcBorders>
              <w:bottom w:val="single" w:sz="4" w:space="0" w:color="auto"/>
              <w:right w:val="nil"/>
            </w:tcBorders>
            <w:vAlign w:val="center"/>
          </w:tcPr>
          <w:p w14:paraId="0C5CB373" w14:textId="77777777" w:rsidR="00AA6DE2" w:rsidRPr="00450C0B" w:rsidRDefault="00AA6DE2" w:rsidP="00AA6DE2">
            <w:pPr>
              <w:jc w:val="center"/>
              <w:rPr>
                <w:rFonts w:asciiTheme="majorBidi" w:hAnsiTheme="majorBidi" w:cstheme="majorBidi"/>
                <w:b/>
                <w:bCs/>
                <w:sz w:val="20"/>
                <w:szCs w:val="20"/>
                <w:lang w:bidi="ar-IQ"/>
              </w:rPr>
            </w:pPr>
          </w:p>
        </w:tc>
        <w:tc>
          <w:tcPr>
            <w:tcW w:w="3827" w:type="dxa"/>
            <w:gridSpan w:val="3"/>
            <w:tcBorders>
              <w:top w:val="nil"/>
              <w:left w:val="nil"/>
              <w:bottom w:val="single" w:sz="4" w:space="0" w:color="auto"/>
            </w:tcBorders>
            <w:vAlign w:val="center"/>
          </w:tcPr>
          <w:p w14:paraId="5B5D0457" w14:textId="77777777" w:rsidR="00AA6DE2" w:rsidRPr="00450C0B" w:rsidRDefault="00AA6DE2" w:rsidP="00AA6DE2">
            <w:pP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 xml:space="preserve">  1.09</w:t>
            </w:r>
          </w:p>
        </w:tc>
        <w:tc>
          <w:tcPr>
            <w:tcW w:w="1418" w:type="dxa"/>
            <w:vMerge/>
            <w:vAlign w:val="center"/>
          </w:tcPr>
          <w:p w14:paraId="1A7C54F9" w14:textId="77777777" w:rsidR="00AA6DE2" w:rsidRPr="00450C0B" w:rsidRDefault="00AA6DE2" w:rsidP="00AA6DE2">
            <w:pPr>
              <w:jc w:val="center"/>
              <w:rPr>
                <w:rFonts w:asciiTheme="majorBidi" w:hAnsiTheme="majorBidi" w:cstheme="majorBidi"/>
                <w:b/>
                <w:bCs/>
                <w:sz w:val="20"/>
                <w:szCs w:val="20"/>
                <w:rtl/>
                <w:lang w:bidi="ar-IQ"/>
              </w:rPr>
            </w:pPr>
          </w:p>
        </w:tc>
      </w:tr>
      <w:tr w:rsidR="00AA6DE2" w:rsidRPr="00450C0B" w14:paraId="31972D06" w14:textId="77777777" w:rsidTr="00AA6DE2">
        <w:trPr>
          <w:trHeight w:val="562"/>
        </w:trPr>
        <w:tc>
          <w:tcPr>
            <w:tcW w:w="851" w:type="dxa"/>
            <w:vMerge w:val="restart"/>
            <w:tcBorders>
              <w:right w:val="nil"/>
            </w:tcBorders>
            <w:vAlign w:val="bottom"/>
          </w:tcPr>
          <w:p w14:paraId="2EFEB8FE"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tc>
        <w:tc>
          <w:tcPr>
            <w:tcW w:w="3827" w:type="dxa"/>
            <w:gridSpan w:val="3"/>
            <w:tcBorders>
              <w:left w:val="nil"/>
              <w:bottom w:val="nil"/>
            </w:tcBorders>
            <w:vAlign w:val="center"/>
          </w:tcPr>
          <w:p w14:paraId="7D0BAA22"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Season 2017-2018</w:t>
            </w:r>
          </w:p>
          <w:p w14:paraId="438ACD97"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Pr>
              <w:t>Glutamic acid</w:t>
            </w:r>
          </w:p>
        </w:tc>
        <w:tc>
          <w:tcPr>
            <w:tcW w:w="1418" w:type="dxa"/>
            <w:vMerge w:val="restart"/>
            <w:vAlign w:val="bottom"/>
          </w:tcPr>
          <w:p w14:paraId="3EFE01C8" w14:textId="77777777" w:rsidR="00AA6DE2" w:rsidRPr="00450C0B" w:rsidRDefault="00AA6DE2" w:rsidP="00AA6DE2">
            <w:pPr>
              <w:jc w:val="center"/>
              <w:rPr>
                <w:rFonts w:asciiTheme="majorBidi" w:hAnsiTheme="majorBidi" w:cstheme="majorBidi"/>
                <w:b/>
                <w:bCs/>
                <w:sz w:val="20"/>
                <w:szCs w:val="20"/>
                <w:rtl/>
                <w:lang w:bidi="ar-IQ"/>
              </w:rPr>
            </w:pPr>
            <w:proofErr w:type="spellStart"/>
            <w:r w:rsidRPr="00450C0B">
              <w:rPr>
                <w:rFonts w:asciiTheme="majorBidi" w:hAnsiTheme="majorBidi" w:cstheme="majorBidi"/>
                <w:b/>
                <w:bCs/>
                <w:sz w:val="20"/>
                <w:szCs w:val="20"/>
                <w:lang w:bidi="ar-IQ"/>
              </w:rPr>
              <w:t>Humic</w:t>
            </w:r>
            <w:proofErr w:type="spellEnd"/>
            <w:r w:rsidRPr="00450C0B">
              <w:rPr>
                <w:rFonts w:asciiTheme="majorBidi" w:hAnsiTheme="majorBidi" w:cstheme="majorBidi"/>
                <w:b/>
                <w:bCs/>
                <w:sz w:val="20"/>
                <w:szCs w:val="20"/>
                <w:lang w:bidi="ar-IQ"/>
              </w:rPr>
              <w:t xml:space="preserve"> acid</w:t>
            </w:r>
          </w:p>
        </w:tc>
      </w:tr>
      <w:tr w:rsidR="00AA6DE2" w:rsidRPr="00450C0B" w14:paraId="5D7C168D" w14:textId="77777777" w:rsidTr="00AA6DE2">
        <w:tc>
          <w:tcPr>
            <w:tcW w:w="851" w:type="dxa"/>
            <w:vMerge/>
            <w:tcBorders>
              <w:bottom w:val="single" w:sz="4" w:space="0" w:color="auto"/>
              <w:right w:val="nil"/>
            </w:tcBorders>
            <w:vAlign w:val="center"/>
          </w:tcPr>
          <w:p w14:paraId="0FA71114" w14:textId="77777777" w:rsidR="00AA6DE2" w:rsidRPr="00450C0B" w:rsidRDefault="00AA6DE2" w:rsidP="00AA6DE2">
            <w:pPr>
              <w:jc w:val="center"/>
              <w:rPr>
                <w:rFonts w:asciiTheme="majorBidi" w:hAnsiTheme="majorBidi" w:cstheme="majorBidi"/>
                <w:b/>
                <w:bCs/>
                <w:sz w:val="20"/>
                <w:szCs w:val="20"/>
                <w:rtl/>
                <w:lang w:bidi="ar-IQ"/>
              </w:rPr>
            </w:pPr>
          </w:p>
        </w:tc>
        <w:tc>
          <w:tcPr>
            <w:tcW w:w="1417" w:type="dxa"/>
            <w:tcBorders>
              <w:top w:val="nil"/>
              <w:left w:val="nil"/>
              <w:bottom w:val="single" w:sz="4" w:space="0" w:color="auto"/>
              <w:right w:val="nil"/>
            </w:tcBorders>
            <w:vAlign w:val="center"/>
          </w:tcPr>
          <w:p w14:paraId="1746F433"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500 mg L</w:t>
            </w:r>
            <w:r w:rsidRPr="00450C0B">
              <w:rPr>
                <w:rFonts w:asciiTheme="majorBidi" w:hAnsiTheme="majorBidi" w:cstheme="majorBidi"/>
                <w:b/>
                <w:bCs/>
                <w:sz w:val="20"/>
                <w:szCs w:val="20"/>
                <w:vertAlign w:val="superscript"/>
                <w:lang w:bidi="ar-IQ"/>
              </w:rPr>
              <w:t>-1</w:t>
            </w:r>
          </w:p>
        </w:tc>
        <w:tc>
          <w:tcPr>
            <w:tcW w:w="1418" w:type="dxa"/>
            <w:tcBorders>
              <w:top w:val="nil"/>
              <w:left w:val="nil"/>
              <w:bottom w:val="single" w:sz="4" w:space="0" w:color="auto"/>
              <w:right w:val="nil"/>
            </w:tcBorders>
            <w:vAlign w:val="center"/>
          </w:tcPr>
          <w:p w14:paraId="18130A64"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250 mg L</w:t>
            </w:r>
            <w:r w:rsidRPr="00450C0B">
              <w:rPr>
                <w:rFonts w:asciiTheme="majorBidi" w:hAnsiTheme="majorBidi" w:cstheme="majorBidi"/>
                <w:b/>
                <w:bCs/>
                <w:sz w:val="20"/>
                <w:szCs w:val="20"/>
                <w:vertAlign w:val="superscript"/>
                <w:lang w:bidi="ar-IQ"/>
              </w:rPr>
              <w:t>-1</w:t>
            </w:r>
          </w:p>
        </w:tc>
        <w:tc>
          <w:tcPr>
            <w:tcW w:w="992" w:type="dxa"/>
            <w:tcBorders>
              <w:top w:val="nil"/>
              <w:left w:val="nil"/>
            </w:tcBorders>
            <w:vAlign w:val="center"/>
          </w:tcPr>
          <w:p w14:paraId="2D826B35"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tc>
        <w:tc>
          <w:tcPr>
            <w:tcW w:w="1418" w:type="dxa"/>
            <w:vMerge/>
            <w:vAlign w:val="center"/>
          </w:tcPr>
          <w:p w14:paraId="7F5791AA" w14:textId="77777777" w:rsidR="00AA6DE2" w:rsidRPr="00450C0B" w:rsidRDefault="00AA6DE2" w:rsidP="00AA6DE2">
            <w:pPr>
              <w:jc w:val="center"/>
              <w:rPr>
                <w:rFonts w:asciiTheme="majorBidi" w:hAnsiTheme="majorBidi" w:cstheme="majorBidi"/>
                <w:b/>
                <w:bCs/>
                <w:sz w:val="20"/>
                <w:szCs w:val="20"/>
                <w:lang w:bidi="ar-IQ"/>
              </w:rPr>
            </w:pPr>
          </w:p>
        </w:tc>
      </w:tr>
      <w:tr w:rsidR="00AA6DE2" w:rsidRPr="00450C0B" w14:paraId="2792471E" w14:textId="77777777" w:rsidTr="00AA6DE2">
        <w:trPr>
          <w:trHeight w:val="828"/>
        </w:trPr>
        <w:tc>
          <w:tcPr>
            <w:tcW w:w="851" w:type="dxa"/>
            <w:vMerge w:val="restart"/>
            <w:tcBorders>
              <w:bottom w:val="single" w:sz="4" w:space="0" w:color="auto"/>
              <w:right w:val="nil"/>
            </w:tcBorders>
          </w:tcPr>
          <w:p w14:paraId="7C79F95C"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18.11</w:t>
            </w:r>
          </w:p>
          <w:p w14:paraId="6E602BF7"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21.05</w:t>
            </w:r>
          </w:p>
          <w:p w14:paraId="7A839225"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19.63</w:t>
            </w:r>
          </w:p>
          <w:p w14:paraId="248A998B"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0.91</w:t>
            </w:r>
          </w:p>
        </w:tc>
        <w:tc>
          <w:tcPr>
            <w:tcW w:w="1417" w:type="dxa"/>
            <w:tcBorders>
              <w:left w:val="nil"/>
              <w:bottom w:val="nil"/>
              <w:right w:val="nil"/>
            </w:tcBorders>
            <w:vAlign w:val="center"/>
          </w:tcPr>
          <w:p w14:paraId="743125F6"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eastAsia="Courier New" w:hAnsiTheme="majorBidi" w:cstheme="majorBidi"/>
                <w:b/>
                <w:bCs/>
                <w:sz w:val="20"/>
                <w:szCs w:val="20"/>
              </w:rPr>
              <w:t>18.29</w:t>
            </w:r>
          </w:p>
          <w:p w14:paraId="1C8A3E9D"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22.81</w:t>
            </w:r>
          </w:p>
          <w:p w14:paraId="7E90C467"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eastAsia="Courier New" w:hAnsiTheme="majorBidi" w:cstheme="majorBidi"/>
                <w:b/>
                <w:bCs/>
                <w:sz w:val="20"/>
                <w:szCs w:val="20"/>
              </w:rPr>
              <w:t>19.51</w:t>
            </w:r>
          </w:p>
        </w:tc>
        <w:tc>
          <w:tcPr>
            <w:tcW w:w="1418" w:type="dxa"/>
            <w:tcBorders>
              <w:left w:val="nil"/>
              <w:bottom w:val="nil"/>
              <w:right w:val="nil"/>
            </w:tcBorders>
            <w:vAlign w:val="center"/>
          </w:tcPr>
          <w:p w14:paraId="12CBAC8A"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20.38</w:t>
            </w:r>
          </w:p>
          <w:p w14:paraId="2AA6ED32"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22.44</w:t>
            </w:r>
          </w:p>
          <w:p w14:paraId="60E66071"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21.14</w:t>
            </w:r>
          </w:p>
        </w:tc>
        <w:tc>
          <w:tcPr>
            <w:tcW w:w="992" w:type="dxa"/>
            <w:tcBorders>
              <w:left w:val="nil"/>
              <w:bottom w:val="nil"/>
            </w:tcBorders>
            <w:vAlign w:val="center"/>
          </w:tcPr>
          <w:p w14:paraId="010EC19F"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15.67</w:t>
            </w:r>
          </w:p>
          <w:p w14:paraId="2E2699D3"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17.91</w:t>
            </w:r>
          </w:p>
          <w:p w14:paraId="19E7FBD0"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eastAsia="Courier New" w:hAnsiTheme="majorBidi" w:cstheme="majorBidi"/>
                <w:b/>
                <w:bCs/>
                <w:sz w:val="20"/>
                <w:szCs w:val="20"/>
              </w:rPr>
              <w:t>18.22</w:t>
            </w:r>
          </w:p>
        </w:tc>
        <w:tc>
          <w:tcPr>
            <w:tcW w:w="1418" w:type="dxa"/>
            <w:vMerge w:val="restart"/>
            <w:tcBorders>
              <w:bottom w:val="single" w:sz="4" w:space="0" w:color="auto"/>
            </w:tcBorders>
          </w:tcPr>
          <w:p w14:paraId="73B41677"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rtl/>
                <w:lang w:bidi="ar-IQ"/>
              </w:rPr>
              <w:t>0</w:t>
            </w:r>
          </w:p>
          <w:p w14:paraId="5ECEC8C1"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 ml L</w:t>
            </w:r>
            <w:r w:rsidRPr="00450C0B">
              <w:rPr>
                <w:rFonts w:asciiTheme="majorBidi" w:hAnsiTheme="majorBidi" w:cstheme="majorBidi"/>
                <w:b/>
                <w:bCs/>
                <w:sz w:val="20"/>
                <w:szCs w:val="20"/>
                <w:vertAlign w:val="superscript"/>
                <w:lang w:bidi="ar-IQ"/>
              </w:rPr>
              <w:t>-1</w:t>
            </w:r>
          </w:p>
          <w:p w14:paraId="3DF87D8A"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2 ml L</w:t>
            </w:r>
            <w:r w:rsidRPr="00450C0B">
              <w:rPr>
                <w:rFonts w:asciiTheme="majorBidi" w:hAnsiTheme="majorBidi" w:cstheme="majorBidi"/>
                <w:b/>
                <w:bCs/>
                <w:sz w:val="20"/>
                <w:szCs w:val="20"/>
                <w:vertAlign w:val="superscript"/>
                <w:lang w:bidi="ar-IQ"/>
              </w:rPr>
              <w:t>-1</w:t>
            </w:r>
          </w:p>
          <w:p w14:paraId="00F4E06B"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p w14:paraId="4D520EB6"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Mean</w:t>
            </w:r>
          </w:p>
          <w:p w14:paraId="600B2B8A"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LSD 0.05</w:t>
            </w:r>
          </w:p>
        </w:tc>
      </w:tr>
      <w:tr w:rsidR="00AA6DE2" w:rsidRPr="00450C0B" w14:paraId="0B7D3849" w14:textId="77777777" w:rsidTr="00AA6DE2">
        <w:tc>
          <w:tcPr>
            <w:tcW w:w="851" w:type="dxa"/>
            <w:vMerge/>
            <w:tcBorders>
              <w:right w:val="nil"/>
            </w:tcBorders>
            <w:vAlign w:val="center"/>
          </w:tcPr>
          <w:p w14:paraId="31BF18A6" w14:textId="77777777" w:rsidR="00AA6DE2" w:rsidRPr="00450C0B" w:rsidRDefault="00AA6DE2" w:rsidP="00AA6DE2">
            <w:pPr>
              <w:jc w:val="center"/>
              <w:rPr>
                <w:rFonts w:asciiTheme="majorBidi" w:hAnsiTheme="majorBidi" w:cstheme="majorBidi"/>
                <w:b/>
                <w:bCs/>
                <w:sz w:val="20"/>
                <w:szCs w:val="20"/>
                <w:rtl/>
                <w:lang w:bidi="ar-IQ"/>
              </w:rPr>
            </w:pPr>
          </w:p>
        </w:tc>
        <w:tc>
          <w:tcPr>
            <w:tcW w:w="3827" w:type="dxa"/>
            <w:gridSpan w:val="3"/>
            <w:tcBorders>
              <w:top w:val="nil"/>
              <w:left w:val="nil"/>
              <w:bottom w:val="nil"/>
            </w:tcBorders>
            <w:vAlign w:val="center"/>
          </w:tcPr>
          <w:p w14:paraId="0B216E7A" w14:textId="77777777" w:rsidR="00AA6DE2" w:rsidRPr="00450C0B" w:rsidRDefault="00AA6DE2" w:rsidP="00AA6DE2">
            <w:pP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 xml:space="preserve">  1.57</w:t>
            </w:r>
          </w:p>
        </w:tc>
        <w:tc>
          <w:tcPr>
            <w:tcW w:w="1418" w:type="dxa"/>
            <w:vMerge/>
            <w:vAlign w:val="center"/>
          </w:tcPr>
          <w:p w14:paraId="1C97ED74" w14:textId="77777777" w:rsidR="00AA6DE2" w:rsidRPr="00450C0B" w:rsidRDefault="00AA6DE2" w:rsidP="00AA6DE2">
            <w:pPr>
              <w:jc w:val="center"/>
              <w:rPr>
                <w:rFonts w:asciiTheme="majorBidi" w:hAnsiTheme="majorBidi" w:cstheme="majorBidi"/>
                <w:b/>
                <w:bCs/>
                <w:sz w:val="20"/>
                <w:szCs w:val="20"/>
                <w:rtl/>
                <w:lang w:bidi="ar-IQ"/>
              </w:rPr>
            </w:pPr>
          </w:p>
        </w:tc>
      </w:tr>
      <w:tr w:rsidR="00AA6DE2" w:rsidRPr="00450C0B" w14:paraId="2677C99A" w14:textId="77777777" w:rsidTr="00AA6DE2">
        <w:tc>
          <w:tcPr>
            <w:tcW w:w="851" w:type="dxa"/>
            <w:vMerge/>
            <w:tcBorders>
              <w:right w:val="nil"/>
            </w:tcBorders>
            <w:vAlign w:val="center"/>
          </w:tcPr>
          <w:p w14:paraId="5DE50463" w14:textId="77777777" w:rsidR="00AA6DE2" w:rsidRPr="00450C0B" w:rsidRDefault="00AA6DE2" w:rsidP="00AA6DE2">
            <w:pPr>
              <w:jc w:val="center"/>
              <w:rPr>
                <w:rFonts w:asciiTheme="majorBidi" w:hAnsiTheme="majorBidi" w:cstheme="majorBidi"/>
                <w:b/>
                <w:bCs/>
                <w:sz w:val="20"/>
                <w:szCs w:val="20"/>
                <w:lang w:bidi="ar-IQ"/>
              </w:rPr>
            </w:pPr>
          </w:p>
        </w:tc>
        <w:tc>
          <w:tcPr>
            <w:tcW w:w="1417" w:type="dxa"/>
            <w:tcBorders>
              <w:top w:val="nil"/>
              <w:left w:val="nil"/>
              <w:bottom w:val="nil"/>
              <w:right w:val="nil"/>
            </w:tcBorders>
            <w:vAlign w:val="center"/>
          </w:tcPr>
          <w:p w14:paraId="35E628D3"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20.21</w:t>
            </w:r>
          </w:p>
        </w:tc>
        <w:tc>
          <w:tcPr>
            <w:tcW w:w="1418" w:type="dxa"/>
            <w:tcBorders>
              <w:top w:val="nil"/>
              <w:left w:val="nil"/>
              <w:bottom w:val="nil"/>
              <w:right w:val="nil"/>
            </w:tcBorders>
            <w:vAlign w:val="center"/>
          </w:tcPr>
          <w:p w14:paraId="59B8FED7" w14:textId="77777777" w:rsidR="00AA6DE2" w:rsidRPr="00450C0B" w:rsidRDefault="00AA6DE2" w:rsidP="00AA6DE2">
            <w:pPr>
              <w:jc w:val="center"/>
              <w:rPr>
                <w:rFonts w:asciiTheme="majorBidi" w:hAnsiTheme="majorBidi" w:cstheme="majorBidi"/>
                <w:b/>
                <w:bCs/>
                <w:sz w:val="20"/>
                <w:szCs w:val="20"/>
                <w:rtl/>
                <w:lang w:bidi="ar-IQ"/>
              </w:rPr>
            </w:pPr>
            <w:r w:rsidRPr="00450C0B">
              <w:rPr>
                <w:rFonts w:asciiTheme="majorBidi" w:hAnsiTheme="majorBidi" w:cstheme="majorBidi"/>
                <w:b/>
                <w:bCs/>
                <w:sz w:val="20"/>
                <w:szCs w:val="20"/>
                <w:lang w:bidi="ar-IQ"/>
              </w:rPr>
              <w:t>21.32</w:t>
            </w:r>
          </w:p>
        </w:tc>
        <w:tc>
          <w:tcPr>
            <w:tcW w:w="992" w:type="dxa"/>
            <w:tcBorders>
              <w:top w:val="nil"/>
              <w:left w:val="nil"/>
              <w:bottom w:val="nil"/>
            </w:tcBorders>
            <w:vAlign w:val="center"/>
          </w:tcPr>
          <w:p w14:paraId="2915764B" w14:textId="77777777" w:rsidR="00AA6DE2" w:rsidRPr="00450C0B" w:rsidRDefault="00AA6DE2" w:rsidP="00AA6DE2">
            <w:pPr>
              <w:jc w:val="cente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17.27</w:t>
            </w:r>
          </w:p>
        </w:tc>
        <w:tc>
          <w:tcPr>
            <w:tcW w:w="1418" w:type="dxa"/>
            <w:vMerge/>
            <w:vAlign w:val="center"/>
          </w:tcPr>
          <w:p w14:paraId="3767DC36" w14:textId="77777777" w:rsidR="00AA6DE2" w:rsidRPr="00450C0B" w:rsidRDefault="00AA6DE2" w:rsidP="00AA6DE2">
            <w:pPr>
              <w:jc w:val="center"/>
              <w:rPr>
                <w:rFonts w:asciiTheme="majorBidi" w:hAnsiTheme="majorBidi" w:cstheme="majorBidi"/>
                <w:b/>
                <w:bCs/>
                <w:sz w:val="20"/>
                <w:szCs w:val="20"/>
                <w:rtl/>
                <w:lang w:bidi="ar-IQ"/>
              </w:rPr>
            </w:pPr>
          </w:p>
        </w:tc>
      </w:tr>
      <w:tr w:rsidR="00AA6DE2" w:rsidRPr="00450C0B" w14:paraId="46EB3D6F" w14:textId="77777777" w:rsidTr="00AA6DE2">
        <w:tc>
          <w:tcPr>
            <w:tcW w:w="851" w:type="dxa"/>
            <w:vMerge/>
            <w:tcBorders>
              <w:right w:val="nil"/>
            </w:tcBorders>
            <w:vAlign w:val="center"/>
          </w:tcPr>
          <w:p w14:paraId="5C7DE572" w14:textId="77777777" w:rsidR="00AA6DE2" w:rsidRPr="00450C0B" w:rsidRDefault="00AA6DE2" w:rsidP="00AA6DE2">
            <w:pPr>
              <w:jc w:val="center"/>
              <w:rPr>
                <w:rFonts w:asciiTheme="majorBidi" w:hAnsiTheme="majorBidi" w:cstheme="majorBidi"/>
                <w:b/>
                <w:bCs/>
                <w:sz w:val="20"/>
                <w:szCs w:val="20"/>
                <w:lang w:bidi="ar-IQ"/>
              </w:rPr>
            </w:pPr>
          </w:p>
        </w:tc>
        <w:tc>
          <w:tcPr>
            <w:tcW w:w="3827" w:type="dxa"/>
            <w:gridSpan w:val="3"/>
            <w:tcBorders>
              <w:top w:val="nil"/>
              <w:left w:val="nil"/>
            </w:tcBorders>
            <w:vAlign w:val="center"/>
          </w:tcPr>
          <w:p w14:paraId="64D831B6" w14:textId="77777777" w:rsidR="00AA6DE2" w:rsidRPr="00450C0B" w:rsidRDefault="00AA6DE2" w:rsidP="00AA6DE2">
            <w:pPr>
              <w:rPr>
                <w:rFonts w:asciiTheme="majorBidi" w:hAnsiTheme="majorBidi" w:cstheme="majorBidi"/>
                <w:b/>
                <w:bCs/>
                <w:sz w:val="20"/>
                <w:szCs w:val="20"/>
                <w:lang w:bidi="ar-IQ"/>
              </w:rPr>
            </w:pPr>
            <w:r w:rsidRPr="00450C0B">
              <w:rPr>
                <w:rFonts w:asciiTheme="majorBidi" w:hAnsiTheme="majorBidi" w:cstheme="majorBidi"/>
                <w:b/>
                <w:bCs/>
                <w:sz w:val="20"/>
                <w:szCs w:val="20"/>
                <w:lang w:bidi="ar-IQ"/>
              </w:rPr>
              <w:t xml:space="preserve">  0.91</w:t>
            </w:r>
          </w:p>
        </w:tc>
        <w:tc>
          <w:tcPr>
            <w:tcW w:w="1418" w:type="dxa"/>
            <w:vMerge/>
            <w:vAlign w:val="center"/>
          </w:tcPr>
          <w:p w14:paraId="54F7F127" w14:textId="77777777" w:rsidR="00AA6DE2" w:rsidRPr="00450C0B" w:rsidRDefault="00AA6DE2" w:rsidP="00AA6DE2">
            <w:pPr>
              <w:jc w:val="center"/>
              <w:rPr>
                <w:rFonts w:asciiTheme="majorBidi" w:hAnsiTheme="majorBidi" w:cstheme="majorBidi"/>
                <w:b/>
                <w:bCs/>
                <w:sz w:val="20"/>
                <w:szCs w:val="20"/>
                <w:rtl/>
                <w:lang w:bidi="ar-IQ"/>
              </w:rPr>
            </w:pPr>
          </w:p>
        </w:tc>
      </w:tr>
    </w:tbl>
    <w:p w14:paraId="49A0A41D" w14:textId="77777777" w:rsidR="00AA6DE2" w:rsidRDefault="00AA6DE2" w:rsidP="00AA6DE2">
      <w:pPr>
        <w:spacing w:after="0" w:line="240" w:lineRule="auto"/>
        <w:jc w:val="center"/>
        <w:rPr>
          <w:rFonts w:asciiTheme="majorBidi" w:hAnsiTheme="majorBidi" w:cstheme="majorBidi"/>
          <w:b/>
          <w:bCs/>
          <w:sz w:val="24"/>
          <w:szCs w:val="24"/>
        </w:rPr>
      </w:pPr>
    </w:p>
    <w:p w14:paraId="32C4CFBE" w14:textId="77777777" w:rsidR="00AA6DE2" w:rsidRDefault="00AA6DE2" w:rsidP="00AA6DE2">
      <w:pPr>
        <w:spacing w:after="0" w:line="240" w:lineRule="auto"/>
        <w:jc w:val="center"/>
        <w:rPr>
          <w:rFonts w:asciiTheme="majorBidi" w:hAnsiTheme="majorBidi" w:cstheme="majorBidi"/>
          <w:b/>
          <w:bCs/>
          <w:sz w:val="24"/>
          <w:szCs w:val="24"/>
        </w:rPr>
      </w:pPr>
    </w:p>
    <w:p w14:paraId="43627262" w14:textId="77777777" w:rsidR="00AA6DE2" w:rsidRDefault="00AA6DE2" w:rsidP="00AA6DE2">
      <w:pPr>
        <w:spacing w:after="0" w:line="240" w:lineRule="auto"/>
        <w:jc w:val="center"/>
        <w:rPr>
          <w:rFonts w:asciiTheme="majorBidi" w:hAnsiTheme="majorBidi" w:cstheme="majorBidi"/>
          <w:b/>
          <w:bCs/>
          <w:sz w:val="24"/>
          <w:szCs w:val="24"/>
        </w:rPr>
      </w:pPr>
    </w:p>
    <w:p w14:paraId="32CAE295" w14:textId="77777777" w:rsidR="00AA6DE2" w:rsidRDefault="00AA6DE2" w:rsidP="00AA6DE2">
      <w:pPr>
        <w:spacing w:after="0" w:line="240" w:lineRule="auto"/>
        <w:jc w:val="center"/>
        <w:rPr>
          <w:rFonts w:asciiTheme="majorBidi" w:hAnsiTheme="majorBidi" w:cstheme="majorBidi"/>
          <w:b/>
          <w:bCs/>
          <w:sz w:val="24"/>
          <w:szCs w:val="24"/>
        </w:rPr>
      </w:pPr>
    </w:p>
    <w:p w14:paraId="2C6344D3" w14:textId="77777777" w:rsidR="00AA6DE2" w:rsidRDefault="00AA6DE2" w:rsidP="00AA6DE2">
      <w:pPr>
        <w:spacing w:after="0" w:line="240" w:lineRule="auto"/>
        <w:jc w:val="center"/>
        <w:rPr>
          <w:rFonts w:asciiTheme="majorBidi" w:hAnsiTheme="majorBidi" w:cstheme="majorBidi"/>
          <w:b/>
          <w:bCs/>
          <w:sz w:val="24"/>
          <w:szCs w:val="24"/>
        </w:rPr>
      </w:pPr>
    </w:p>
    <w:p w14:paraId="77540C32" w14:textId="77777777" w:rsidR="00AA6DE2" w:rsidRDefault="00AA6DE2" w:rsidP="00AA6DE2">
      <w:pPr>
        <w:spacing w:after="0" w:line="240" w:lineRule="auto"/>
        <w:jc w:val="center"/>
        <w:rPr>
          <w:rFonts w:asciiTheme="majorBidi" w:hAnsiTheme="majorBidi" w:cstheme="majorBidi"/>
          <w:b/>
          <w:bCs/>
          <w:sz w:val="24"/>
          <w:szCs w:val="24"/>
        </w:rPr>
      </w:pPr>
    </w:p>
    <w:p w14:paraId="6E64C72F" w14:textId="77777777" w:rsidR="00AA6DE2" w:rsidRDefault="00AA6DE2" w:rsidP="00AA6DE2">
      <w:pPr>
        <w:spacing w:after="0" w:line="240" w:lineRule="auto"/>
        <w:jc w:val="center"/>
        <w:rPr>
          <w:rFonts w:asciiTheme="majorBidi" w:hAnsiTheme="majorBidi" w:cstheme="majorBidi"/>
          <w:b/>
          <w:bCs/>
          <w:sz w:val="24"/>
          <w:szCs w:val="24"/>
        </w:rPr>
      </w:pPr>
    </w:p>
    <w:p w14:paraId="2B3A3B01" w14:textId="77777777" w:rsidR="00AA6DE2" w:rsidRDefault="00AA6DE2" w:rsidP="00AA6DE2">
      <w:pPr>
        <w:spacing w:after="0" w:line="240" w:lineRule="auto"/>
        <w:jc w:val="center"/>
        <w:rPr>
          <w:rFonts w:asciiTheme="majorBidi" w:hAnsiTheme="majorBidi" w:cstheme="majorBidi"/>
          <w:b/>
          <w:bCs/>
          <w:sz w:val="24"/>
          <w:szCs w:val="24"/>
        </w:rPr>
      </w:pPr>
    </w:p>
    <w:p w14:paraId="73F6629D" w14:textId="77777777" w:rsidR="00AA6DE2" w:rsidRDefault="00AA6DE2" w:rsidP="00AA6DE2">
      <w:pPr>
        <w:spacing w:after="0" w:line="240" w:lineRule="auto"/>
        <w:jc w:val="center"/>
        <w:rPr>
          <w:rFonts w:asciiTheme="majorBidi" w:hAnsiTheme="majorBidi" w:cstheme="majorBidi"/>
          <w:b/>
          <w:bCs/>
          <w:sz w:val="24"/>
          <w:szCs w:val="24"/>
        </w:rPr>
      </w:pPr>
    </w:p>
    <w:p w14:paraId="4E32054A" w14:textId="77777777" w:rsidR="00AA6DE2" w:rsidRDefault="00AA6DE2" w:rsidP="00AA6DE2">
      <w:pPr>
        <w:spacing w:after="0" w:line="240" w:lineRule="auto"/>
        <w:jc w:val="center"/>
        <w:rPr>
          <w:rFonts w:asciiTheme="majorBidi" w:hAnsiTheme="majorBidi" w:cstheme="majorBidi"/>
          <w:b/>
          <w:bCs/>
          <w:sz w:val="24"/>
          <w:szCs w:val="24"/>
        </w:rPr>
      </w:pPr>
    </w:p>
    <w:p w14:paraId="7001C338" w14:textId="77777777" w:rsidR="00AA6DE2" w:rsidRDefault="00AA6DE2" w:rsidP="00AA6DE2">
      <w:pPr>
        <w:spacing w:after="0" w:line="240" w:lineRule="auto"/>
        <w:jc w:val="center"/>
        <w:rPr>
          <w:rFonts w:asciiTheme="majorBidi" w:hAnsiTheme="majorBidi" w:cstheme="majorBidi"/>
          <w:b/>
          <w:bCs/>
          <w:sz w:val="24"/>
          <w:szCs w:val="24"/>
        </w:rPr>
      </w:pPr>
    </w:p>
    <w:p w14:paraId="0EAB254C" w14:textId="77777777" w:rsidR="00AA6DE2" w:rsidRDefault="00AA6DE2" w:rsidP="00AA6DE2">
      <w:pPr>
        <w:spacing w:after="0" w:line="240" w:lineRule="auto"/>
        <w:jc w:val="center"/>
        <w:rPr>
          <w:rFonts w:asciiTheme="majorBidi" w:hAnsiTheme="majorBidi" w:cstheme="majorBidi"/>
          <w:b/>
          <w:bCs/>
          <w:sz w:val="24"/>
          <w:szCs w:val="24"/>
        </w:rPr>
      </w:pPr>
    </w:p>
    <w:p w14:paraId="56C28217" w14:textId="77777777" w:rsidR="00AA6DE2" w:rsidRDefault="00AA6DE2" w:rsidP="00AA6DE2">
      <w:pPr>
        <w:spacing w:after="0" w:line="240" w:lineRule="auto"/>
        <w:jc w:val="center"/>
        <w:rPr>
          <w:rFonts w:asciiTheme="majorBidi" w:hAnsiTheme="majorBidi" w:cstheme="majorBidi"/>
          <w:b/>
          <w:bCs/>
          <w:sz w:val="24"/>
          <w:szCs w:val="24"/>
        </w:rPr>
      </w:pPr>
    </w:p>
    <w:p w14:paraId="7F059002" w14:textId="77777777" w:rsidR="00AA6DE2" w:rsidRDefault="00AA6DE2" w:rsidP="00AA6DE2">
      <w:pPr>
        <w:spacing w:after="0" w:line="240" w:lineRule="auto"/>
        <w:jc w:val="center"/>
        <w:rPr>
          <w:rFonts w:asciiTheme="majorBidi" w:hAnsiTheme="majorBidi" w:cstheme="majorBidi"/>
          <w:b/>
          <w:bCs/>
          <w:sz w:val="24"/>
          <w:szCs w:val="24"/>
        </w:rPr>
      </w:pPr>
    </w:p>
    <w:p w14:paraId="13728CE6" w14:textId="77777777" w:rsidR="00AA6DE2" w:rsidRDefault="00AA6DE2" w:rsidP="00AA6DE2">
      <w:pPr>
        <w:spacing w:after="0" w:line="240" w:lineRule="auto"/>
        <w:jc w:val="center"/>
        <w:rPr>
          <w:rFonts w:asciiTheme="majorBidi" w:hAnsiTheme="majorBidi" w:cstheme="majorBidi"/>
          <w:b/>
          <w:bCs/>
          <w:sz w:val="24"/>
          <w:szCs w:val="24"/>
        </w:rPr>
      </w:pPr>
    </w:p>
    <w:p w14:paraId="2C9403E3" w14:textId="77777777" w:rsidR="00AA6DE2" w:rsidRDefault="00AA6DE2" w:rsidP="00AA6DE2">
      <w:pPr>
        <w:spacing w:after="0" w:line="240" w:lineRule="auto"/>
        <w:jc w:val="center"/>
        <w:rPr>
          <w:rFonts w:asciiTheme="majorBidi" w:hAnsiTheme="majorBidi" w:cstheme="majorBidi"/>
          <w:b/>
          <w:bCs/>
          <w:sz w:val="24"/>
          <w:szCs w:val="24"/>
        </w:rPr>
      </w:pPr>
    </w:p>
    <w:p w14:paraId="4565D503" w14:textId="77777777" w:rsidR="00AA6DE2" w:rsidRDefault="00AA6DE2" w:rsidP="00AA6DE2">
      <w:pPr>
        <w:spacing w:after="0" w:line="240" w:lineRule="auto"/>
        <w:jc w:val="center"/>
        <w:rPr>
          <w:rFonts w:asciiTheme="majorBidi" w:hAnsiTheme="majorBidi" w:cstheme="majorBidi"/>
          <w:b/>
          <w:bCs/>
          <w:sz w:val="24"/>
          <w:szCs w:val="24"/>
        </w:rPr>
      </w:pPr>
    </w:p>
    <w:p w14:paraId="6EA99ABF" w14:textId="77777777" w:rsidR="00AA6DE2" w:rsidRDefault="00AA6DE2" w:rsidP="00AA6DE2">
      <w:pPr>
        <w:spacing w:after="0" w:line="240" w:lineRule="auto"/>
        <w:jc w:val="center"/>
        <w:rPr>
          <w:rFonts w:asciiTheme="majorBidi" w:hAnsiTheme="majorBidi" w:cstheme="majorBidi"/>
          <w:b/>
          <w:bCs/>
          <w:sz w:val="24"/>
          <w:szCs w:val="24"/>
        </w:rPr>
      </w:pPr>
    </w:p>
    <w:p w14:paraId="7BA2763D" w14:textId="77777777" w:rsidR="00AA6DE2" w:rsidRDefault="00AA6DE2" w:rsidP="00AA6DE2">
      <w:pPr>
        <w:spacing w:after="0" w:line="240" w:lineRule="auto"/>
        <w:jc w:val="both"/>
        <w:rPr>
          <w:rFonts w:asciiTheme="majorBidi" w:hAnsiTheme="majorBidi" w:cstheme="majorBidi"/>
          <w:b/>
          <w:bCs/>
          <w:sz w:val="24"/>
          <w:szCs w:val="24"/>
        </w:rPr>
        <w:sectPr w:rsidR="00AA6DE2" w:rsidSect="00AA6DE2">
          <w:type w:val="continuous"/>
          <w:pgSz w:w="11907" w:h="16839" w:code="9"/>
          <w:pgMar w:top="1134" w:right="1134" w:bottom="1134" w:left="1134" w:header="708" w:footer="708" w:gutter="0"/>
          <w:cols w:space="567"/>
          <w:docGrid w:linePitch="360"/>
        </w:sectPr>
      </w:pPr>
    </w:p>
    <w:p w14:paraId="229EEEE2" w14:textId="77777777" w:rsidR="00AA6DE2" w:rsidRDefault="001E1C69" w:rsidP="00AA6DE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 xml:space="preserve">Relative growth rate </w:t>
      </w:r>
      <w:r w:rsidR="00FC5EB7" w:rsidRPr="00647725">
        <w:rPr>
          <w:rFonts w:asciiTheme="majorBidi" w:hAnsiTheme="majorBidi" w:cstheme="majorBidi"/>
          <w:b/>
          <w:bCs/>
          <w:sz w:val="24"/>
          <w:szCs w:val="24"/>
        </w:rPr>
        <w:t>(gm gm</w:t>
      </w:r>
      <w:r w:rsidR="00FC5EB7" w:rsidRPr="00647725">
        <w:rPr>
          <w:rFonts w:asciiTheme="majorBidi" w:hAnsiTheme="majorBidi" w:cstheme="majorBidi"/>
          <w:b/>
          <w:bCs/>
          <w:sz w:val="24"/>
          <w:szCs w:val="24"/>
          <w:vertAlign w:val="superscript"/>
        </w:rPr>
        <w:t>-1</w:t>
      </w:r>
      <w:r w:rsidR="00FC5EB7" w:rsidRPr="00647725">
        <w:rPr>
          <w:rFonts w:asciiTheme="majorBidi" w:hAnsiTheme="majorBidi" w:cstheme="majorBidi"/>
          <w:b/>
          <w:bCs/>
          <w:sz w:val="24"/>
          <w:szCs w:val="24"/>
        </w:rPr>
        <w:t xml:space="preserve"> day</w:t>
      </w:r>
      <w:r w:rsidR="00FC5EB7" w:rsidRPr="00647725">
        <w:rPr>
          <w:rFonts w:asciiTheme="majorBidi" w:hAnsiTheme="majorBidi" w:cstheme="majorBidi"/>
          <w:b/>
          <w:bCs/>
          <w:sz w:val="24"/>
          <w:szCs w:val="24"/>
          <w:vertAlign w:val="superscript"/>
        </w:rPr>
        <w:t>-1</w:t>
      </w:r>
      <w:r w:rsidR="00FC5EB7" w:rsidRPr="00647725">
        <w:rPr>
          <w:rFonts w:asciiTheme="majorBidi" w:hAnsiTheme="majorBidi" w:cstheme="majorBidi"/>
          <w:b/>
          <w:bCs/>
          <w:sz w:val="24"/>
          <w:szCs w:val="24"/>
        </w:rPr>
        <w:t>)</w:t>
      </w:r>
    </w:p>
    <w:p w14:paraId="463F1D28" w14:textId="77777777" w:rsidR="002B2172" w:rsidRDefault="001E1C69" w:rsidP="00564799">
      <w:pPr>
        <w:spacing w:after="0" w:line="240" w:lineRule="auto"/>
        <w:jc w:val="both"/>
        <w:rPr>
          <w:rFonts w:asciiTheme="majorBidi" w:hAnsiTheme="majorBidi" w:cstheme="majorBidi"/>
          <w:b/>
          <w:bCs/>
          <w:sz w:val="24"/>
          <w:szCs w:val="24"/>
        </w:rPr>
      </w:pPr>
      <w:r w:rsidRPr="00647725">
        <w:rPr>
          <w:rFonts w:asciiTheme="majorBidi" w:hAnsiTheme="majorBidi" w:cstheme="majorBidi"/>
          <w:sz w:val="24"/>
          <w:szCs w:val="24"/>
        </w:rPr>
        <w:t xml:space="preserve">From the data in </w:t>
      </w:r>
      <w:r w:rsidR="00D32FB7">
        <w:rPr>
          <w:rFonts w:asciiTheme="majorBidi" w:hAnsiTheme="majorBidi" w:cstheme="majorBidi"/>
          <w:sz w:val="24"/>
          <w:szCs w:val="24"/>
        </w:rPr>
        <w:t>T</w:t>
      </w:r>
      <w:r w:rsidRPr="00647725">
        <w:rPr>
          <w:rFonts w:asciiTheme="majorBidi" w:hAnsiTheme="majorBidi" w:cstheme="majorBidi"/>
          <w:sz w:val="24"/>
          <w:szCs w:val="24"/>
        </w:rPr>
        <w:t xml:space="preserve">able </w:t>
      </w:r>
      <w:r w:rsidR="00753A81" w:rsidRPr="00647725">
        <w:rPr>
          <w:rFonts w:asciiTheme="majorBidi" w:hAnsiTheme="majorBidi" w:cstheme="majorBidi"/>
          <w:sz w:val="24"/>
          <w:szCs w:val="24"/>
        </w:rPr>
        <w:t>6</w:t>
      </w:r>
      <w:r w:rsidRPr="00647725">
        <w:rPr>
          <w:rFonts w:asciiTheme="majorBidi" w:hAnsiTheme="majorBidi" w:cstheme="majorBidi"/>
          <w:sz w:val="24"/>
          <w:szCs w:val="24"/>
        </w:rPr>
        <w:t xml:space="preserve"> we note the significant effect of glutamic acid and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spray in increasing relative growth rate for two season</w:t>
      </w:r>
      <w:r w:rsidR="00564799">
        <w:rPr>
          <w:rFonts w:asciiTheme="majorBidi" w:hAnsiTheme="majorBidi" w:cstheme="majorBidi"/>
          <w:sz w:val="24"/>
          <w:szCs w:val="24"/>
        </w:rPr>
        <w:t>s</w:t>
      </w:r>
      <w:r w:rsidRPr="00647725">
        <w:rPr>
          <w:rFonts w:asciiTheme="majorBidi" w:hAnsiTheme="majorBidi" w:cstheme="majorBidi"/>
          <w:sz w:val="24"/>
          <w:szCs w:val="24"/>
        </w:rPr>
        <w:t xml:space="preserve"> ,so 1mlL concentration was superior for two season in  ZGS:31 – ZCS: 69 duration</w:t>
      </w:r>
      <w:r w:rsidR="00564799">
        <w:rPr>
          <w:rFonts w:asciiTheme="majorBidi" w:hAnsiTheme="majorBidi" w:cstheme="majorBidi"/>
          <w:sz w:val="24"/>
          <w:szCs w:val="24"/>
        </w:rPr>
        <w:t>.</w:t>
      </w:r>
      <w:r w:rsidRPr="00647725">
        <w:rPr>
          <w:rFonts w:asciiTheme="majorBidi" w:hAnsiTheme="majorBidi" w:cstheme="majorBidi"/>
          <w:sz w:val="24"/>
          <w:szCs w:val="24"/>
        </w:rPr>
        <w:t xml:space="preserve"> </w:t>
      </w:r>
      <w:r w:rsidR="00564799">
        <w:rPr>
          <w:rFonts w:asciiTheme="majorBidi" w:hAnsiTheme="majorBidi" w:cstheme="majorBidi"/>
          <w:sz w:val="24"/>
          <w:szCs w:val="24"/>
        </w:rPr>
        <w:t>T</w:t>
      </w:r>
      <w:r w:rsidRPr="00647725">
        <w:rPr>
          <w:rFonts w:asciiTheme="majorBidi" w:hAnsiTheme="majorBidi" w:cstheme="majorBidi"/>
          <w:sz w:val="24"/>
          <w:szCs w:val="24"/>
        </w:rPr>
        <w:t>he plants which sprayed by this concentration (1ml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has higher mean of this trait and gave the same mean  was 0.0478 gm gm</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day</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compared with comparison treatment which gave low of mean was  0.0459 gm gm</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day</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and 0.0460 gm gm</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day</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 the reason of this </w:t>
      </w:r>
      <w:r w:rsidR="00564799">
        <w:rPr>
          <w:rFonts w:asciiTheme="majorBidi" w:hAnsiTheme="majorBidi" w:cstheme="majorBidi"/>
          <w:sz w:val="24"/>
          <w:szCs w:val="24"/>
        </w:rPr>
        <w:t>could</w:t>
      </w:r>
      <w:r w:rsidRPr="00647725">
        <w:rPr>
          <w:rFonts w:asciiTheme="majorBidi" w:hAnsiTheme="majorBidi" w:cstheme="majorBidi"/>
          <w:sz w:val="24"/>
          <w:szCs w:val="24"/>
        </w:rPr>
        <w:t xml:space="preserve"> be due to the plants which sprayed by this concentration ha</w:t>
      </w:r>
      <w:r w:rsidR="00564799">
        <w:rPr>
          <w:rFonts w:asciiTheme="majorBidi" w:hAnsiTheme="majorBidi" w:cstheme="majorBidi"/>
          <w:sz w:val="24"/>
          <w:szCs w:val="24"/>
        </w:rPr>
        <w:t>d</w:t>
      </w:r>
      <w:r w:rsidRPr="00647725">
        <w:rPr>
          <w:rFonts w:asciiTheme="majorBidi" w:hAnsiTheme="majorBidi" w:cstheme="majorBidi"/>
          <w:sz w:val="24"/>
          <w:szCs w:val="24"/>
        </w:rPr>
        <w:t xml:space="preserve"> high mean of crop growth rate in the same duration (ZGS:31 – ZGS:69) (</w:t>
      </w:r>
      <w:r w:rsidR="00564799">
        <w:rPr>
          <w:rFonts w:asciiTheme="majorBidi" w:hAnsiTheme="majorBidi" w:cstheme="majorBidi"/>
          <w:sz w:val="24"/>
          <w:szCs w:val="24"/>
        </w:rPr>
        <w:t>T</w:t>
      </w:r>
      <w:r w:rsidRPr="00647725">
        <w:rPr>
          <w:rFonts w:asciiTheme="majorBidi" w:hAnsiTheme="majorBidi" w:cstheme="majorBidi"/>
          <w:sz w:val="24"/>
          <w:szCs w:val="24"/>
        </w:rPr>
        <w:t xml:space="preserve">able </w:t>
      </w:r>
      <w:r w:rsidR="00C6128E" w:rsidRPr="00647725">
        <w:rPr>
          <w:rFonts w:asciiTheme="majorBidi" w:hAnsiTheme="majorBidi" w:cstheme="majorBidi"/>
          <w:sz w:val="24"/>
          <w:szCs w:val="24"/>
        </w:rPr>
        <w:t>5</w:t>
      </w:r>
      <w:r w:rsidRPr="00647725">
        <w:rPr>
          <w:rFonts w:asciiTheme="majorBidi" w:hAnsiTheme="majorBidi" w:cstheme="majorBidi"/>
          <w:sz w:val="24"/>
          <w:szCs w:val="24"/>
        </w:rPr>
        <w:t>) and reflected this increasing of relative growth rate by significant differ with 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Sprayed treatment with 250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glutamic acid was significant in this trait by gave high of mean for relative growth rate was 0.0479 and 0.0478 gm gm</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day</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for two season respectively with significant differ about 500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w:t>
      </w:r>
      <w:r w:rsidRPr="00647725">
        <w:rPr>
          <w:rFonts w:asciiTheme="majorBidi" w:hAnsiTheme="majorBidi" w:cstheme="majorBidi"/>
          <w:sz w:val="24"/>
          <w:szCs w:val="24"/>
        </w:rPr>
        <w:lastRenderedPageBreak/>
        <w:t xml:space="preserve">concentration the reason of this </w:t>
      </w:r>
      <w:r w:rsidR="00564799">
        <w:rPr>
          <w:rFonts w:asciiTheme="majorBidi" w:hAnsiTheme="majorBidi" w:cstheme="majorBidi"/>
          <w:sz w:val="24"/>
          <w:szCs w:val="24"/>
        </w:rPr>
        <w:t>could</w:t>
      </w:r>
      <w:r w:rsidRPr="00647725">
        <w:rPr>
          <w:rFonts w:asciiTheme="majorBidi" w:hAnsiTheme="majorBidi" w:cstheme="majorBidi"/>
          <w:sz w:val="24"/>
          <w:szCs w:val="24"/>
        </w:rPr>
        <w:t xml:space="preserve"> be due to the plants which sprayed by this concentration (250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 has high mean of crop growth rate in the same duration (ZGS:31 – ZGS:69 ) </w:t>
      </w:r>
      <w:r w:rsidRPr="00647725">
        <w:rPr>
          <w:rFonts w:asciiTheme="majorBidi" w:hAnsiTheme="majorBidi" w:cstheme="majorBidi"/>
          <w:sz w:val="24"/>
          <w:szCs w:val="24"/>
        </w:rPr>
        <w:t>(</w:t>
      </w:r>
      <w:r w:rsidR="00564799">
        <w:rPr>
          <w:rFonts w:asciiTheme="majorBidi" w:hAnsiTheme="majorBidi" w:cstheme="majorBidi"/>
          <w:sz w:val="24"/>
          <w:szCs w:val="24"/>
        </w:rPr>
        <w:t>T</w:t>
      </w:r>
      <w:r w:rsidRPr="00647725">
        <w:rPr>
          <w:rFonts w:asciiTheme="majorBidi" w:hAnsiTheme="majorBidi" w:cstheme="majorBidi"/>
          <w:sz w:val="24"/>
          <w:szCs w:val="24"/>
        </w:rPr>
        <w:t xml:space="preserve">able </w:t>
      </w:r>
      <w:r w:rsidR="00D4673A" w:rsidRPr="00647725">
        <w:rPr>
          <w:rFonts w:asciiTheme="majorBidi" w:hAnsiTheme="majorBidi" w:cstheme="majorBidi"/>
          <w:sz w:val="24"/>
          <w:szCs w:val="24"/>
        </w:rPr>
        <w:t>5</w:t>
      </w:r>
      <w:r w:rsidRPr="00647725">
        <w:rPr>
          <w:rFonts w:asciiTheme="majorBidi" w:hAnsiTheme="majorBidi" w:cstheme="majorBidi"/>
          <w:sz w:val="24"/>
          <w:szCs w:val="24"/>
        </w:rPr>
        <w:t>) and reflected this increasing of relative growth rate .The interaction between two factor was note significantly effect</w:t>
      </w:r>
      <w:r w:rsidR="00564799">
        <w:rPr>
          <w:rFonts w:asciiTheme="majorBidi" w:hAnsiTheme="majorBidi" w:cstheme="majorBidi"/>
          <w:sz w:val="24"/>
          <w:szCs w:val="24"/>
        </w:rPr>
        <w:t>s</w:t>
      </w:r>
      <w:r w:rsidRPr="00647725">
        <w:rPr>
          <w:rFonts w:asciiTheme="majorBidi" w:hAnsiTheme="majorBidi" w:cstheme="majorBidi"/>
          <w:sz w:val="24"/>
          <w:szCs w:val="24"/>
        </w:rPr>
        <w:t xml:space="preserve">  in this trait.</w:t>
      </w:r>
    </w:p>
    <w:p w14:paraId="7E4E6530" w14:textId="77777777" w:rsidR="002B2172" w:rsidRDefault="002B2172" w:rsidP="002B2172">
      <w:pPr>
        <w:spacing w:after="0" w:line="240" w:lineRule="auto"/>
        <w:jc w:val="center"/>
        <w:rPr>
          <w:rFonts w:asciiTheme="majorBidi" w:hAnsiTheme="majorBidi" w:cstheme="majorBidi"/>
          <w:b/>
          <w:bCs/>
          <w:sz w:val="24"/>
          <w:szCs w:val="24"/>
        </w:rPr>
        <w:sectPr w:rsidR="002B2172" w:rsidSect="00AA6DE2">
          <w:type w:val="continuous"/>
          <w:pgSz w:w="11907" w:h="16839" w:code="9"/>
          <w:pgMar w:top="1134" w:right="1134" w:bottom="1134" w:left="1134" w:header="708" w:footer="708" w:gutter="0"/>
          <w:cols w:num="2" w:space="567"/>
          <w:docGrid w:linePitch="360"/>
        </w:sectPr>
      </w:pPr>
    </w:p>
    <w:p w14:paraId="208CE497" w14:textId="77777777" w:rsidR="002B2172" w:rsidRDefault="001E1C69" w:rsidP="002B2172">
      <w:pPr>
        <w:spacing w:after="0" w:line="240" w:lineRule="auto"/>
        <w:jc w:val="center"/>
        <w:rPr>
          <w:rFonts w:asciiTheme="majorBidi" w:hAnsiTheme="majorBidi" w:cstheme="majorBidi"/>
          <w:b/>
          <w:bCs/>
          <w:sz w:val="24"/>
          <w:szCs w:val="24"/>
        </w:rPr>
      </w:pPr>
      <w:r w:rsidRPr="00647725">
        <w:rPr>
          <w:rFonts w:asciiTheme="majorBidi" w:hAnsiTheme="majorBidi" w:cstheme="majorBidi"/>
          <w:b/>
          <w:bCs/>
          <w:sz w:val="24"/>
          <w:szCs w:val="24"/>
        </w:rPr>
        <w:t xml:space="preserve">Table </w:t>
      </w:r>
      <w:r w:rsidR="00D4673A" w:rsidRPr="00647725">
        <w:rPr>
          <w:rFonts w:asciiTheme="majorBidi" w:hAnsiTheme="majorBidi" w:cstheme="majorBidi"/>
          <w:b/>
          <w:bCs/>
          <w:sz w:val="24"/>
          <w:szCs w:val="24"/>
        </w:rPr>
        <w:t>6</w:t>
      </w:r>
      <w:r w:rsidRPr="00647725">
        <w:rPr>
          <w:rFonts w:asciiTheme="majorBidi" w:hAnsiTheme="majorBidi" w:cstheme="majorBidi"/>
          <w:b/>
          <w:bCs/>
          <w:sz w:val="24"/>
          <w:szCs w:val="24"/>
        </w:rPr>
        <w:t xml:space="preserve">.  Effect of </w:t>
      </w:r>
      <w:proofErr w:type="spellStart"/>
      <w:r w:rsidRPr="00647725">
        <w:rPr>
          <w:rFonts w:asciiTheme="majorBidi" w:hAnsiTheme="majorBidi" w:cstheme="majorBidi"/>
          <w:b/>
          <w:bCs/>
          <w:sz w:val="24"/>
          <w:szCs w:val="24"/>
        </w:rPr>
        <w:t>humic</w:t>
      </w:r>
      <w:proofErr w:type="spellEnd"/>
      <w:r w:rsidRPr="00647725">
        <w:rPr>
          <w:rFonts w:asciiTheme="majorBidi" w:hAnsiTheme="majorBidi" w:cstheme="majorBidi"/>
          <w:b/>
          <w:bCs/>
          <w:sz w:val="24"/>
          <w:szCs w:val="24"/>
        </w:rPr>
        <w:t xml:space="preserve"> acid and glutamic acid on relative growth rate (gm gm</w:t>
      </w:r>
      <w:r w:rsidRPr="00647725">
        <w:rPr>
          <w:rFonts w:asciiTheme="majorBidi" w:hAnsiTheme="majorBidi" w:cstheme="majorBidi"/>
          <w:b/>
          <w:bCs/>
          <w:sz w:val="24"/>
          <w:szCs w:val="24"/>
          <w:vertAlign w:val="superscript"/>
        </w:rPr>
        <w:t>-1</w:t>
      </w:r>
      <w:r w:rsidRPr="00647725">
        <w:rPr>
          <w:rFonts w:asciiTheme="majorBidi" w:hAnsiTheme="majorBidi" w:cstheme="majorBidi"/>
          <w:b/>
          <w:bCs/>
          <w:sz w:val="24"/>
          <w:szCs w:val="24"/>
        </w:rPr>
        <w:t xml:space="preserve"> day</w:t>
      </w:r>
      <w:r w:rsidRPr="00647725">
        <w:rPr>
          <w:rFonts w:asciiTheme="majorBidi" w:hAnsiTheme="majorBidi" w:cstheme="majorBidi"/>
          <w:b/>
          <w:bCs/>
          <w:sz w:val="24"/>
          <w:szCs w:val="24"/>
          <w:vertAlign w:val="superscript"/>
        </w:rPr>
        <w:t>-1</w:t>
      </w:r>
      <w:r w:rsidRPr="00647725">
        <w:rPr>
          <w:rFonts w:asciiTheme="majorBidi" w:hAnsiTheme="majorBidi" w:cstheme="majorBidi"/>
          <w:b/>
          <w:bCs/>
          <w:sz w:val="24"/>
          <w:szCs w:val="24"/>
        </w:rPr>
        <w:t>)</w:t>
      </w:r>
    </w:p>
    <w:tbl>
      <w:tblPr>
        <w:tblStyle w:val="111"/>
        <w:tblpPr w:leftFromText="180" w:rightFromText="180" w:vertAnchor="page" w:horzAnchor="margin" w:tblpXSpec="center" w:tblpY="2866"/>
        <w:bidiVisual/>
        <w:tblW w:w="0" w:type="auto"/>
        <w:tblLook w:val="04A0" w:firstRow="1" w:lastRow="0" w:firstColumn="1" w:lastColumn="0" w:noHBand="0" w:noVBand="1"/>
      </w:tblPr>
      <w:tblGrid>
        <w:gridCol w:w="876"/>
        <w:gridCol w:w="1417"/>
        <w:gridCol w:w="1418"/>
        <w:gridCol w:w="992"/>
        <w:gridCol w:w="1418"/>
      </w:tblGrid>
      <w:tr w:rsidR="002B2172" w:rsidRPr="00450C0B" w14:paraId="09703130" w14:textId="77777777" w:rsidTr="002B2172">
        <w:trPr>
          <w:cantSplit/>
          <w:trHeight w:val="566"/>
        </w:trPr>
        <w:tc>
          <w:tcPr>
            <w:tcW w:w="876" w:type="dxa"/>
            <w:vMerge w:val="restart"/>
            <w:tcBorders>
              <w:right w:val="nil"/>
            </w:tcBorders>
            <w:vAlign w:val="bottom"/>
          </w:tcPr>
          <w:p w14:paraId="582A3BF6" w14:textId="77777777" w:rsidR="002B2172" w:rsidRPr="00450C0B" w:rsidRDefault="002B2172" w:rsidP="002B2172">
            <w:pPr>
              <w:autoSpaceDE w:val="0"/>
              <w:autoSpaceDN w:val="0"/>
              <w:adjustRightInd w:val="0"/>
              <w:jc w:val="center"/>
              <w:rPr>
                <w:rFonts w:ascii="Times New Roman" w:eastAsia="Calibri" w:hAnsi="Times New Roman" w:cs="Times New Roman"/>
                <w:b/>
                <w:bCs/>
                <w:color w:val="000000"/>
                <w:sz w:val="20"/>
                <w:szCs w:val="20"/>
                <w:lang w:bidi="ar-IQ"/>
              </w:rPr>
            </w:pPr>
          </w:p>
          <w:p w14:paraId="674B34AA"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Mean</w:t>
            </w:r>
          </w:p>
        </w:tc>
        <w:tc>
          <w:tcPr>
            <w:tcW w:w="3827" w:type="dxa"/>
            <w:gridSpan w:val="3"/>
            <w:tcBorders>
              <w:left w:val="nil"/>
              <w:bottom w:val="nil"/>
            </w:tcBorders>
            <w:vAlign w:val="center"/>
          </w:tcPr>
          <w:p w14:paraId="4B3057F7"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Pr>
              <w:t>Season 2016-2017</w:t>
            </w:r>
          </w:p>
          <w:p w14:paraId="18AB8263"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Pr>
              <w:t>Glutamic acid</w:t>
            </w:r>
          </w:p>
        </w:tc>
        <w:tc>
          <w:tcPr>
            <w:tcW w:w="1418" w:type="dxa"/>
            <w:vMerge w:val="restart"/>
            <w:vAlign w:val="bottom"/>
          </w:tcPr>
          <w:p w14:paraId="06B5D9C6" w14:textId="77777777" w:rsidR="002B2172" w:rsidRPr="00450C0B" w:rsidRDefault="002B2172" w:rsidP="002B2172">
            <w:pPr>
              <w:jc w:val="center"/>
              <w:rPr>
                <w:rFonts w:ascii="Times New Roman" w:eastAsia="Calibri" w:hAnsi="Times New Roman" w:cs="Times New Roman"/>
                <w:b/>
                <w:bCs/>
                <w:sz w:val="20"/>
                <w:szCs w:val="20"/>
                <w:rtl/>
                <w:lang w:bidi="ar-IQ"/>
              </w:rPr>
            </w:pPr>
            <w:proofErr w:type="spellStart"/>
            <w:r w:rsidRPr="00450C0B">
              <w:rPr>
                <w:rFonts w:ascii="Times New Roman" w:eastAsia="Calibri" w:hAnsi="Times New Roman" w:cs="Times New Roman"/>
                <w:b/>
                <w:bCs/>
                <w:sz w:val="20"/>
                <w:szCs w:val="20"/>
              </w:rPr>
              <w:t>Humic</w:t>
            </w:r>
            <w:proofErr w:type="spellEnd"/>
            <w:r w:rsidRPr="00450C0B">
              <w:rPr>
                <w:rFonts w:ascii="Times New Roman" w:eastAsia="Calibri" w:hAnsi="Times New Roman" w:cs="Times New Roman"/>
                <w:b/>
                <w:bCs/>
                <w:sz w:val="20"/>
                <w:szCs w:val="20"/>
              </w:rPr>
              <w:t xml:space="preserve"> acid</w:t>
            </w:r>
          </w:p>
        </w:tc>
      </w:tr>
      <w:tr w:rsidR="002B2172" w:rsidRPr="00450C0B" w14:paraId="2FE85FC3" w14:textId="77777777" w:rsidTr="002B2172">
        <w:trPr>
          <w:cantSplit/>
          <w:trHeight w:val="340"/>
        </w:trPr>
        <w:tc>
          <w:tcPr>
            <w:tcW w:w="876" w:type="dxa"/>
            <w:vMerge/>
            <w:tcBorders>
              <w:bottom w:val="single" w:sz="4" w:space="0" w:color="auto"/>
              <w:right w:val="nil"/>
            </w:tcBorders>
            <w:vAlign w:val="center"/>
          </w:tcPr>
          <w:p w14:paraId="301BB104" w14:textId="77777777" w:rsidR="002B2172" w:rsidRPr="00450C0B" w:rsidRDefault="002B2172" w:rsidP="002B2172">
            <w:pPr>
              <w:autoSpaceDE w:val="0"/>
              <w:autoSpaceDN w:val="0"/>
              <w:adjustRightInd w:val="0"/>
              <w:jc w:val="center"/>
              <w:rPr>
                <w:rFonts w:ascii="Times New Roman" w:eastAsia="Calibri" w:hAnsi="Times New Roman" w:cs="Times New Roman"/>
                <w:b/>
                <w:bCs/>
                <w:color w:val="000000"/>
                <w:sz w:val="20"/>
                <w:szCs w:val="20"/>
                <w:rtl/>
                <w:lang w:bidi="ar-IQ"/>
              </w:rPr>
            </w:pPr>
          </w:p>
        </w:tc>
        <w:tc>
          <w:tcPr>
            <w:tcW w:w="1417" w:type="dxa"/>
            <w:tcBorders>
              <w:top w:val="nil"/>
              <w:left w:val="nil"/>
              <w:bottom w:val="single" w:sz="4" w:space="0" w:color="auto"/>
              <w:right w:val="nil"/>
            </w:tcBorders>
            <w:vAlign w:val="center"/>
          </w:tcPr>
          <w:p w14:paraId="3162B13C"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500 mg L</w:t>
            </w:r>
            <w:r w:rsidRPr="00450C0B">
              <w:rPr>
                <w:rFonts w:ascii="Times New Roman" w:eastAsia="Calibri" w:hAnsi="Times New Roman" w:cs="Times New Roman"/>
                <w:b/>
                <w:bCs/>
                <w:sz w:val="20"/>
                <w:szCs w:val="20"/>
                <w:vertAlign w:val="superscript"/>
                <w:lang w:bidi="ar-IQ"/>
              </w:rPr>
              <w:t>-1</w:t>
            </w:r>
          </w:p>
        </w:tc>
        <w:tc>
          <w:tcPr>
            <w:tcW w:w="1418" w:type="dxa"/>
            <w:tcBorders>
              <w:top w:val="nil"/>
              <w:left w:val="nil"/>
              <w:bottom w:val="single" w:sz="4" w:space="0" w:color="auto"/>
              <w:right w:val="nil"/>
            </w:tcBorders>
            <w:vAlign w:val="center"/>
          </w:tcPr>
          <w:p w14:paraId="323608EA"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250 mg L</w:t>
            </w:r>
            <w:r w:rsidRPr="00450C0B">
              <w:rPr>
                <w:rFonts w:ascii="Times New Roman" w:eastAsia="Calibri" w:hAnsi="Times New Roman" w:cs="Times New Roman"/>
                <w:b/>
                <w:bCs/>
                <w:sz w:val="20"/>
                <w:szCs w:val="20"/>
                <w:vertAlign w:val="superscript"/>
                <w:lang w:bidi="ar-IQ"/>
              </w:rPr>
              <w:t>-1</w:t>
            </w:r>
          </w:p>
        </w:tc>
        <w:tc>
          <w:tcPr>
            <w:tcW w:w="992" w:type="dxa"/>
            <w:tcBorders>
              <w:top w:val="nil"/>
              <w:left w:val="nil"/>
            </w:tcBorders>
            <w:vAlign w:val="center"/>
          </w:tcPr>
          <w:p w14:paraId="5E00C2BC"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tl/>
                <w:lang w:bidi="ar-IQ"/>
              </w:rPr>
              <w:t>0</w:t>
            </w:r>
          </w:p>
        </w:tc>
        <w:tc>
          <w:tcPr>
            <w:tcW w:w="1418" w:type="dxa"/>
            <w:vMerge/>
            <w:vAlign w:val="center"/>
          </w:tcPr>
          <w:p w14:paraId="5E3B9C4F" w14:textId="77777777" w:rsidR="002B2172" w:rsidRPr="00450C0B" w:rsidRDefault="002B2172" w:rsidP="002B2172">
            <w:pPr>
              <w:jc w:val="center"/>
              <w:rPr>
                <w:rFonts w:ascii="Times New Roman" w:eastAsia="Calibri" w:hAnsi="Times New Roman" w:cs="Times New Roman"/>
                <w:b/>
                <w:bCs/>
                <w:sz w:val="20"/>
                <w:szCs w:val="20"/>
                <w:lang w:bidi="ar-IQ"/>
              </w:rPr>
            </w:pPr>
          </w:p>
        </w:tc>
      </w:tr>
      <w:tr w:rsidR="002B2172" w:rsidRPr="00450C0B" w14:paraId="24F0F088" w14:textId="77777777" w:rsidTr="002B2172">
        <w:trPr>
          <w:trHeight w:val="848"/>
        </w:trPr>
        <w:tc>
          <w:tcPr>
            <w:tcW w:w="876" w:type="dxa"/>
            <w:vMerge w:val="restart"/>
            <w:tcBorders>
              <w:right w:val="nil"/>
            </w:tcBorders>
          </w:tcPr>
          <w:p w14:paraId="00AE863F"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0.0459</w:t>
            </w:r>
          </w:p>
          <w:p w14:paraId="4260E086"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0.0478</w:t>
            </w:r>
          </w:p>
          <w:p w14:paraId="19925305"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0.0465</w:t>
            </w:r>
          </w:p>
          <w:p w14:paraId="1D8799B2"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0.0009</w:t>
            </w:r>
          </w:p>
        </w:tc>
        <w:tc>
          <w:tcPr>
            <w:tcW w:w="1417" w:type="dxa"/>
            <w:tcBorders>
              <w:left w:val="nil"/>
              <w:bottom w:val="nil"/>
              <w:right w:val="nil"/>
            </w:tcBorders>
            <w:vAlign w:val="center"/>
          </w:tcPr>
          <w:p w14:paraId="762001F3"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0.0455</w:t>
            </w:r>
          </w:p>
          <w:p w14:paraId="44F7C1A3"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0.0484</w:t>
            </w:r>
          </w:p>
          <w:p w14:paraId="6FCC5584"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0.0459</w:t>
            </w:r>
          </w:p>
        </w:tc>
        <w:tc>
          <w:tcPr>
            <w:tcW w:w="1418" w:type="dxa"/>
            <w:tcBorders>
              <w:left w:val="nil"/>
              <w:bottom w:val="nil"/>
              <w:right w:val="nil"/>
            </w:tcBorders>
            <w:vAlign w:val="center"/>
          </w:tcPr>
          <w:p w14:paraId="0CF997DA"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0.0472</w:t>
            </w:r>
          </w:p>
          <w:p w14:paraId="5E433313"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0.0487</w:t>
            </w:r>
          </w:p>
          <w:p w14:paraId="530B5889"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0.0480</w:t>
            </w:r>
          </w:p>
        </w:tc>
        <w:tc>
          <w:tcPr>
            <w:tcW w:w="992" w:type="dxa"/>
            <w:tcBorders>
              <w:left w:val="nil"/>
              <w:bottom w:val="nil"/>
            </w:tcBorders>
            <w:vAlign w:val="center"/>
          </w:tcPr>
          <w:p w14:paraId="75506A8A"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0.0450</w:t>
            </w:r>
          </w:p>
          <w:p w14:paraId="29142A1E"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0.0462</w:t>
            </w:r>
          </w:p>
          <w:p w14:paraId="05A08FA7"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0.0456</w:t>
            </w:r>
          </w:p>
        </w:tc>
        <w:tc>
          <w:tcPr>
            <w:tcW w:w="1418" w:type="dxa"/>
            <w:vMerge w:val="restart"/>
          </w:tcPr>
          <w:p w14:paraId="7BB3A978"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tl/>
                <w:lang w:bidi="ar-IQ"/>
              </w:rPr>
              <w:t>0</w:t>
            </w:r>
          </w:p>
          <w:p w14:paraId="36795C73"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 ml L</w:t>
            </w:r>
            <w:r w:rsidRPr="00450C0B">
              <w:rPr>
                <w:rFonts w:ascii="Times New Roman" w:eastAsia="Calibri" w:hAnsi="Times New Roman" w:cs="Times New Roman"/>
                <w:b/>
                <w:bCs/>
                <w:sz w:val="20"/>
                <w:szCs w:val="20"/>
                <w:vertAlign w:val="superscript"/>
                <w:lang w:bidi="ar-IQ"/>
              </w:rPr>
              <w:t>-1</w:t>
            </w:r>
          </w:p>
          <w:p w14:paraId="68DC8B5B"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2 ml L</w:t>
            </w:r>
            <w:r w:rsidRPr="00450C0B">
              <w:rPr>
                <w:rFonts w:ascii="Times New Roman" w:eastAsia="Calibri" w:hAnsi="Times New Roman" w:cs="Times New Roman"/>
                <w:b/>
                <w:bCs/>
                <w:sz w:val="20"/>
                <w:szCs w:val="20"/>
                <w:vertAlign w:val="superscript"/>
                <w:lang w:bidi="ar-IQ"/>
              </w:rPr>
              <w:t>-1</w:t>
            </w:r>
          </w:p>
          <w:p w14:paraId="6FDB0B41"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LSD 0.05</w:t>
            </w:r>
          </w:p>
          <w:p w14:paraId="414BBDB7"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Mean</w:t>
            </w:r>
          </w:p>
          <w:p w14:paraId="11B9EE20"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LSD 0.05</w:t>
            </w:r>
          </w:p>
        </w:tc>
      </w:tr>
      <w:tr w:rsidR="002B2172" w:rsidRPr="00450C0B" w14:paraId="47968D6A" w14:textId="77777777" w:rsidTr="002B2172">
        <w:tc>
          <w:tcPr>
            <w:tcW w:w="876" w:type="dxa"/>
            <w:vMerge/>
            <w:tcBorders>
              <w:right w:val="nil"/>
            </w:tcBorders>
            <w:vAlign w:val="center"/>
          </w:tcPr>
          <w:p w14:paraId="4A486001" w14:textId="77777777" w:rsidR="002B2172" w:rsidRPr="00450C0B" w:rsidRDefault="002B2172" w:rsidP="002B2172">
            <w:pPr>
              <w:jc w:val="center"/>
              <w:rPr>
                <w:rFonts w:ascii="Times New Roman" w:eastAsia="Calibri" w:hAnsi="Times New Roman" w:cs="Times New Roman"/>
                <w:b/>
                <w:bCs/>
                <w:sz w:val="20"/>
                <w:szCs w:val="20"/>
                <w:rtl/>
                <w:lang w:bidi="ar-IQ"/>
              </w:rPr>
            </w:pPr>
          </w:p>
        </w:tc>
        <w:tc>
          <w:tcPr>
            <w:tcW w:w="3827" w:type="dxa"/>
            <w:gridSpan w:val="3"/>
            <w:tcBorders>
              <w:top w:val="nil"/>
              <w:left w:val="nil"/>
              <w:bottom w:val="nil"/>
            </w:tcBorders>
            <w:vAlign w:val="center"/>
          </w:tcPr>
          <w:p w14:paraId="5597F4F5" w14:textId="77777777" w:rsidR="002B2172" w:rsidRPr="00450C0B" w:rsidRDefault="002B2172" w:rsidP="002B217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 NS  </w:t>
            </w:r>
          </w:p>
        </w:tc>
        <w:tc>
          <w:tcPr>
            <w:tcW w:w="1418" w:type="dxa"/>
            <w:vMerge/>
            <w:vAlign w:val="center"/>
          </w:tcPr>
          <w:p w14:paraId="419D38BD" w14:textId="77777777" w:rsidR="002B2172" w:rsidRPr="00450C0B" w:rsidRDefault="002B2172" w:rsidP="002B2172">
            <w:pPr>
              <w:jc w:val="center"/>
              <w:rPr>
                <w:rFonts w:ascii="Times New Roman" w:eastAsia="Calibri" w:hAnsi="Times New Roman" w:cs="Times New Roman"/>
                <w:b/>
                <w:bCs/>
                <w:sz w:val="20"/>
                <w:szCs w:val="20"/>
                <w:rtl/>
                <w:lang w:bidi="ar-IQ"/>
              </w:rPr>
            </w:pPr>
          </w:p>
        </w:tc>
      </w:tr>
      <w:tr w:rsidR="002B2172" w:rsidRPr="00450C0B" w14:paraId="02534B21" w14:textId="77777777" w:rsidTr="002B2172">
        <w:tc>
          <w:tcPr>
            <w:tcW w:w="876" w:type="dxa"/>
            <w:vMerge/>
            <w:tcBorders>
              <w:right w:val="nil"/>
            </w:tcBorders>
            <w:vAlign w:val="center"/>
          </w:tcPr>
          <w:p w14:paraId="75BC04C7" w14:textId="77777777" w:rsidR="002B2172" w:rsidRPr="00450C0B" w:rsidRDefault="002B2172" w:rsidP="002B2172">
            <w:pPr>
              <w:jc w:val="center"/>
              <w:rPr>
                <w:rFonts w:ascii="Times New Roman" w:eastAsia="Calibri" w:hAnsi="Times New Roman" w:cs="Times New Roman"/>
                <w:b/>
                <w:bCs/>
                <w:sz w:val="20"/>
                <w:szCs w:val="20"/>
                <w:lang w:bidi="ar-IQ"/>
              </w:rPr>
            </w:pPr>
          </w:p>
        </w:tc>
        <w:tc>
          <w:tcPr>
            <w:tcW w:w="1417" w:type="dxa"/>
            <w:tcBorders>
              <w:top w:val="nil"/>
              <w:left w:val="nil"/>
              <w:bottom w:val="nil"/>
              <w:right w:val="nil"/>
            </w:tcBorders>
            <w:vAlign w:val="center"/>
          </w:tcPr>
          <w:p w14:paraId="49104E5D"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0.0466</w:t>
            </w:r>
          </w:p>
        </w:tc>
        <w:tc>
          <w:tcPr>
            <w:tcW w:w="1418" w:type="dxa"/>
            <w:tcBorders>
              <w:top w:val="nil"/>
              <w:left w:val="nil"/>
              <w:bottom w:val="nil"/>
              <w:right w:val="nil"/>
            </w:tcBorders>
            <w:vAlign w:val="center"/>
          </w:tcPr>
          <w:p w14:paraId="119B1A3C"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0.0479</w:t>
            </w:r>
          </w:p>
        </w:tc>
        <w:tc>
          <w:tcPr>
            <w:tcW w:w="992" w:type="dxa"/>
            <w:tcBorders>
              <w:top w:val="nil"/>
              <w:left w:val="nil"/>
              <w:bottom w:val="nil"/>
            </w:tcBorders>
            <w:vAlign w:val="center"/>
          </w:tcPr>
          <w:p w14:paraId="064A181D"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0.0456</w:t>
            </w:r>
          </w:p>
        </w:tc>
        <w:tc>
          <w:tcPr>
            <w:tcW w:w="1418" w:type="dxa"/>
            <w:vMerge/>
            <w:vAlign w:val="center"/>
          </w:tcPr>
          <w:p w14:paraId="638BB95F" w14:textId="77777777" w:rsidR="002B2172" w:rsidRPr="00450C0B" w:rsidRDefault="002B2172" w:rsidP="002B2172">
            <w:pPr>
              <w:jc w:val="center"/>
              <w:rPr>
                <w:rFonts w:ascii="Times New Roman" w:eastAsia="Calibri" w:hAnsi="Times New Roman" w:cs="Times New Roman"/>
                <w:b/>
                <w:bCs/>
                <w:sz w:val="20"/>
                <w:szCs w:val="20"/>
                <w:rtl/>
                <w:lang w:bidi="ar-IQ"/>
              </w:rPr>
            </w:pPr>
          </w:p>
        </w:tc>
      </w:tr>
      <w:tr w:rsidR="002B2172" w:rsidRPr="00450C0B" w14:paraId="0175FB5E" w14:textId="77777777" w:rsidTr="002B2172">
        <w:tc>
          <w:tcPr>
            <w:tcW w:w="876" w:type="dxa"/>
            <w:vMerge/>
            <w:tcBorders>
              <w:bottom w:val="single" w:sz="4" w:space="0" w:color="auto"/>
              <w:right w:val="nil"/>
            </w:tcBorders>
            <w:vAlign w:val="center"/>
          </w:tcPr>
          <w:p w14:paraId="5075EDC1" w14:textId="77777777" w:rsidR="002B2172" w:rsidRPr="00450C0B" w:rsidRDefault="002B2172" w:rsidP="002B2172">
            <w:pPr>
              <w:jc w:val="center"/>
              <w:rPr>
                <w:rFonts w:ascii="Times New Roman" w:eastAsia="Calibri" w:hAnsi="Times New Roman" w:cs="Times New Roman"/>
                <w:b/>
                <w:bCs/>
                <w:sz w:val="20"/>
                <w:szCs w:val="20"/>
                <w:lang w:bidi="ar-IQ"/>
              </w:rPr>
            </w:pPr>
          </w:p>
        </w:tc>
        <w:tc>
          <w:tcPr>
            <w:tcW w:w="3827" w:type="dxa"/>
            <w:gridSpan w:val="3"/>
            <w:tcBorders>
              <w:top w:val="nil"/>
              <w:left w:val="nil"/>
              <w:bottom w:val="single" w:sz="4" w:space="0" w:color="auto"/>
            </w:tcBorders>
            <w:vAlign w:val="center"/>
          </w:tcPr>
          <w:p w14:paraId="572EEADE" w14:textId="77777777" w:rsidR="002B2172" w:rsidRPr="00450C0B" w:rsidRDefault="002B2172" w:rsidP="002B217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 0.0009</w:t>
            </w:r>
          </w:p>
        </w:tc>
        <w:tc>
          <w:tcPr>
            <w:tcW w:w="1418" w:type="dxa"/>
            <w:vMerge/>
            <w:vAlign w:val="center"/>
          </w:tcPr>
          <w:p w14:paraId="3DF52AC1" w14:textId="77777777" w:rsidR="002B2172" w:rsidRPr="00450C0B" w:rsidRDefault="002B2172" w:rsidP="002B2172">
            <w:pPr>
              <w:jc w:val="center"/>
              <w:rPr>
                <w:rFonts w:ascii="Times New Roman" w:eastAsia="Calibri" w:hAnsi="Times New Roman" w:cs="Times New Roman"/>
                <w:b/>
                <w:bCs/>
                <w:sz w:val="20"/>
                <w:szCs w:val="20"/>
                <w:rtl/>
                <w:lang w:bidi="ar-IQ"/>
              </w:rPr>
            </w:pPr>
          </w:p>
        </w:tc>
      </w:tr>
      <w:tr w:rsidR="002B2172" w:rsidRPr="00450C0B" w14:paraId="5D6E87C4" w14:textId="77777777" w:rsidTr="002B2172">
        <w:trPr>
          <w:trHeight w:val="562"/>
        </w:trPr>
        <w:tc>
          <w:tcPr>
            <w:tcW w:w="876" w:type="dxa"/>
            <w:vMerge w:val="restart"/>
            <w:tcBorders>
              <w:right w:val="nil"/>
            </w:tcBorders>
            <w:vAlign w:val="bottom"/>
          </w:tcPr>
          <w:p w14:paraId="2639030B"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Mean</w:t>
            </w:r>
          </w:p>
        </w:tc>
        <w:tc>
          <w:tcPr>
            <w:tcW w:w="3827" w:type="dxa"/>
            <w:gridSpan w:val="3"/>
            <w:tcBorders>
              <w:left w:val="nil"/>
              <w:bottom w:val="nil"/>
              <w:right w:val="single" w:sz="4" w:space="0" w:color="auto"/>
            </w:tcBorders>
            <w:vAlign w:val="center"/>
          </w:tcPr>
          <w:p w14:paraId="743671D2"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Pr>
              <w:t>Season 2017-2018</w:t>
            </w:r>
          </w:p>
          <w:p w14:paraId="67B96CCD"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Pr>
              <w:t>Glutamic acid</w:t>
            </w:r>
          </w:p>
        </w:tc>
        <w:tc>
          <w:tcPr>
            <w:tcW w:w="1418" w:type="dxa"/>
            <w:vMerge w:val="restart"/>
            <w:tcBorders>
              <w:left w:val="single" w:sz="4" w:space="0" w:color="auto"/>
            </w:tcBorders>
            <w:vAlign w:val="bottom"/>
          </w:tcPr>
          <w:p w14:paraId="4F8FDF18" w14:textId="77777777" w:rsidR="002B2172" w:rsidRPr="00450C0B" w:rsidRDefault="002B2172" w:rsidP="002B2172">
            <w:pPr>
              <w:jc w:val="center"/>
              <w:rPr>
                <w:rFonts w:ascii="Times New Roman" w:eastAsia="Calibri" w:hAnsi="Times New Roman" w:cs="Times New Roman"/>
                <w:b/>
                <w:bCs/>
                <w:sz w:val="20"/>
                <w:szCs w:val="20"/>
                <w:rtl/>
                <w:lang w:bidi="ar-IQ"/>
              </w:rPr>
            </w:pPr>
            <w:proofErr w:type="spellStart"/>
            <w:r w:rsidRPr="00450C0B">
              <w:rPr>
                <w:rFonts w:ascii="Times New Roman" w:eastAsia="Calibri" w:hAnsi="Times New Roman" w:cs="Times New Roman"/>
                <w:b/>
                <w:bCs/>
                <w:sz w:val="20"/>
                <w:szCs w:val="20"/>
                <w:lang w:bidi="ar-IQ"/>
              </w:rPr>
              <w:t>Humic</w:t>
            </w:r>
            <w:proofErr w:type="spellEnd"/>
            <w:r w:rsidRPr="00450C0B">
              <w:rPr>
                <w:rFonts w:ascii="Times New Roman" w:eastAsia="Calibri" w:hAnsi="Times New Roman" w:cs="Times New Roman"/>
                <w:b/>
                <w:bCs/>
                <w:sz w:val="20"/>
                <w:szCs w:val="20"/>
                <w:lang w:bidi="ar-IQ"/>
              </w:rPr>
              <w:t xml:space="preserve"> acid</w:t>
            </w:r>
          </w:p>
        </w:tc>
      </w:tr>
      <w:tr w:rsidR="002B2172" w:rsidRPr="00450C0B" w14:paraId="556482A2" w14:textId="77777777" w:rsidTr="002B2172">
        <w:tc>
          <w:tcPr>
            <w:tcW w:w="876" w:type="dxa"/>
            <w:vMerge/>
            <w:tcBorders>
              <w:bottom w:val="single" w:sz="4" w:space="0" w:color="auto"/>
              <w:right w:val="nil"/>
            </w:tcBorders>
            <w:vAlign w:val="center"/>
          </w:tcPr>
          <w:p w14:paraId="745B4131" w14:textId="77777777" w:rsidR="002B2172" w:rsidRPr="00450C0B" w:rsidRDefault="002B2172" w:rsidP="002B2172">
            <w:pPr>
              <w:jc w:val="center"/>
              <w:rPr>
                <w:rFonts w:ascii="Times New Roman" w:eastAsia="Calibri" w:hAnsi="Times New Roman" w:cs="Times New Roman"/>
                <w:b/>
                <w:bCs/>
                <w:sz w:val="20"/>
                <w:szCs w:val="20"/>
                <w:rtl/>
                <w:lang w:bidi="ar-IQ"/>
              </w:rPr>
            </w:pPr>
          </w:p>
        </w:tc>
        <w:tc>
          <w:tcPr>
            <w:tcW w:w="1417" w:type="dxa"/>
            <w:tcBorders>
              <w:top w:val="nil"/>
              <w:left w:val="nil"/>
              <w:bottom w:val="single" w:sz="4" w:space="0" w:color="auto"/>
              <w:right w:val="nil"/>
            </w:tcBorders>
            <w:vAlign w:val="center"/>
          </w:tcPr>
          <w:p w14:paraId="6BE0F094"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500 mg L</w:t>
            </w:r>
            <w:r w:rsidRPr="00450C0B">
              <w:rPr>
                <w:rFonts w:ascii="Times New Roman" w:eastAsia="Calibri" w:hAnsi="Times New Roman" w:cs="Times New Roman"/>
                <w:b/>
                <w:bCs/>
                <w:sz w:val="20"/>
                <w:szCs w:val="20"/>
                <w:vertAlign w:val="superscript"/>
                <w:lang w:bidi="ar-IQ"/>
              </w:rPr>
              <w:t>-1</w:t>
            </w:r>
          </w:p>
        </w:tc>
        <w:tc>
          <w:tcPr>
            <w:tcW w:w="1418" w:type="dxa"/>
            <w:tcBorders>
              <w:top w:val="nil"/>
              <w:left w:val="nil"/>
              <w:bottom w:val="single" w:sz="4" w:space="0" w:color="auto"/>
              <w:right w:val="nil"/>
            </w:tcBorders>
            <w:vAlign w:val="center"/>
          </w:tcPr>
          <w:p w14:paraId="2F7A60AB"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250 mg L</w:t>
            </w:r>
            <w:r w:rsidRPr="00450C0B">
              <w:rPr>
                <w:rFonts w:ascii="Times New Roman" w:eastAsia="Calibri" w:hAnsi="Times New Roman" w:cs="Times New Roman"/>
                <w:b/>
                <w:bCs/>
                <w:sz w:val="20"/>
                <w:szCs w:val="20"/>
                <w:vertAlign w:val="superscript"/>
                <w:lang w:bidi="ar-IQ"/>
              </w:rPr>
              <w:t>-1</w:t>
            </w:r>
          </w:p>
        </w:tc>
        <w:tc>
          <w:tcPr>
            <w:tcW w:w="992" w:type="dxa"/>
            <w:tcBorders>
              <w:top w:val="nil"/>
              <w:left w:val="nil"/>
            </w:tcBorders>
            <w:vAlign w:val="center"/>
          </w:tcPr>
          <w:p w14:paraId="04DB4030"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tl/>
                <w:lang w:bidi="ar-IQ"/>
              </w:rPr>
              <w:t>0</w:t>
            </w:r>
          </w:p>
        </w:tc>
        <w:tc>
          <w:tcPr>
            <w:tcW w:w="1418" w:type="dxa"/>
            <w:vMerge/>
            <w:vAlign w:val="center"/>
          </w:tcPr>
          <w:p w14:paraId="6A3A3086" w14:textId="77777777" w:rsidR="002B2172" w:rsidRPr="00450C0B" w:rsidRDefault="002B2172" w:rsidP="002B2172">
            <w:pPr>
              <w:jc w:val="center"/>
              <w:rPr>
                <w:rFonts w:ascii="Times New Roman" w:eastAsia="Calibri" w:hAnsi="Times New Roman" w:cs="Times New Roman"/>
                <w:b/>
                <w:bCs/>
                <w:sz w:val="20"/>
                <w:szCs w:val="20"/>
                <w:lang w:bidi="ar-IQ"/>
              </w:rPr>
            </w:pPr>
          </w:p>
        </w:tc>
      </w:tr>
      <w:tr w:rsidR="002B2172" w:rsidRPr="00450C0B" w14:paraId="06189BDF" w14:textId="77777777" w:rsidTr="002B2172">
        <w:trPr>
          <w:trHeight w:val="848"/>
        </w:trPr>
        <w:tc>
          <w:tcPr>
            <w:tcW w:w="876" w:type="dxa"/>
            <w:vMerge w:val="restart"/>
            <w:tcBorders>
              <w:right w:val="nil"/>
            </w:tcBorders>
          </w:tcPr>
          <w:p w14:paraId="0BF467A8"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ourier New" w:hAnsi="Times New Roman" w:cs="Times New Roman"/>
                <w:b/>
                <w:bCs/>
                <w:sz w:val="20"/>
                <w:szCs w:val="20"/>
              </w:rPr>
              <w:t>0.0460</w:t>
            </w:r>
          </w:p>
          <w:p w14:paraId="3A39539A"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0.0478</w:t>
            </w:r>
          </w:p>
          <w:p w14:paraId="4448FDEE"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0.0466</w:t>
            </w:r>
          </w:p>
          <w:p w14:paraId="3F427C23"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0.0007</w:t>
            </w:r>
          </w:p>
        </w:tc>
        <w:tc>
          <w:tcPr>
            <w:tcW w:w="1417" w:type="dxa"/>
            <w:tcBorders>
              <w:left w:val="nil"/>
              <w:bottom w:val="nil"/>
              <w:right w:val="nil"/>
            </w:tcBorders>
            <w:vAlign w:val="center"/>
          </w:tcPr>
          <w:p w14:paraId="74A11B09"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0.0457</w:t>
            </w:r>
          </w:p>
          <w:p w14:paraId="63971DAE"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0.0485</w:t>
            </w:r>
          </w:p>
          <w:p w14:paraId="375A8E54"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0.0463</w:t>
            </w:r>
          </w:p>
        </w:tc>
        <w:tc>
          <w:tcPr>
            <w:tcW w:w="1418" w:type="dxa"/>
            <w:tcBorders>
              <w:left w:val="nil"/>
              <w:bottom w:val="nil"/>
              <w:right w:val="nil"/>
            </w:tcBorders>
            <w:vAlign w:val="center"/>
          </w:tcPr>
          <w:p w14:paraId="2812F87F"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0.0474</w:t>
            </w:r>
          </w:p>
          <w:p w14:paraId="7AD3DAA7"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0.0485</w:t>
            </w:r>
          </w:p>
          <w:p w14:paraId="2C78338D"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0.0477</w:t>
            </w:r>
          </w:p>
        </w:tc>
        <w:tc>
          <w:tcPr>
            <w:tcW w:w="992" w:type="dxa"/>
            <w:tcBorders>
              <w:left w:val="nil"/>
              <w:bottom w:val="nil"/>
            </w:tcBorders>
            <w:vAlign w:val="center"/>
          </w:tcPr>
          <w:p w14:paraId="1A5E7DDE"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0.0450</w:t>
            </w:r>
          </w:p>
          <w:p w14:paraId="360F78BA"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0.0465</w:t>
            </w:r>
          </w:p>
          <w:p w14:paraId="0A975190"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ourier New" w:hAnsi="Times New Roman" w:cs="Times New Roman"/>
                <w:b/>
                <w:bCs/>
                <w:sz w:val="20"/>
                <w:szCs w:val="20"/>
              </w:rPr>
              <w:t>0.0458</w:t>
            </w:r>
          </w:p>
        </w:tc>
        <w:tc>
          <w:tcPr>
            <w:tcW w:w="1418" w:type="dxa"/>
            <w:vMerge w:val="restart"/>
          </w:tcPr>
          <w:p w14:paraId="6A20BA8E"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rtl/>
                <w:lang w:bidi="ar-IQ"/>
              </w:rPr>
              <w:t>0</w:t>
            </w:r>
          </w:p>
          <w:p w14:paraId="04A1D11A"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1 ml L</w:t>
            </w:r>
            <w:r w:rsidRPr="00450C0B">
              <w:rPr>
                <w:rFonts w:ascii="Times New Roman" w:eastAsia="Calibri" w:hAnsi="Times New Roman" w:cs="Times New Roman"/>
                <w:b/>
                <w:bCs/>
                <w:sz w:val="20"/>
                <w:szCs w:val="20"/>
                <w:vertAlign w:val="superscript"/>
                <w:lang w:bidi="ar-IQ"/>
              </w:rPr>
              <w:t>-1</w:t>
            </w:r>
          </w:p>
          <w:p w14:paraId="4EDF7B0E"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2 ml L</w:t>
            </w:r>
            <w:r w:rsidRPr="00450C0B">
              <w:rPr>
                <w:rFonts w:ascii="Times New Roman" w:eastAsia="Calibri" w:hAnsi="Times New Roman" w:cs="Times New Roman"/>
                <w:b/>
                <w:bCs/>
                <w:sz w:val="20"/>
                <w:szCs w:val="20"/>
                <w:vertAlign w:val="superscript"/>
                <w:lang w:bidi="ar-IQ"/>
              </w:rPr>
              <w:t>-1</w:t>
            </w:r>
          </w:p>
          <w:p w14:paraId="6E80B328"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LSD 0.05</w:t>
            </w:r>
          </w:p>
          <w:p w14:paraId="5A65F506"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Mean</w:t>
            </w:r>
          </w:p>
          <w:p w14:paraId="1475CBD0"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LSD 0.05</w:t>
            </w:r>
          </w:p>
        </w:tc>
      </w:tr>
      <w:tr w:rsidR="002B2172" w:rsidRPr="00450C0B" w14:paraId="780AF528" w14:textId="77777777" w:rsidTr="002B2172">
        <w:tc>
          <w:tcPr>
            <w:tcW w:w="876" w:type="dxa"/>
            <w:vMerge/>
            <w:tcBorders>
              <w:right w:val="nil"/>
            </w:tcBorders>
            <w:vAlign w:val="center"/>
          </w:tcPr>
          <w:p w14:paraId="79205B0D" w14:textId="77777777" w:rsidR="002B2172" w:rsidRPr="00450C0B" w:rsidRDefault="002B2172" w:rsidP="002B2172">
            <w:pPr>
              <w:jc w:val="center"/>
              <w:rPr>
                <w:rFonts w:ascii="Times New Roman" w:eastAsia="Calibri" w:hAnsi="Times New Roman" w:cs="Times New Roman"/>
                <w:b/>
                <w:bCs/>
                <w:sz w:val="20"/>
                <w:szCs w:val="20"/>
                <w:rtl/>
                <w:lang w:bidi="ar-IQ"/>
              </w:rPr>
            </w:pPr>
          </w:p>
        </w:tc>
        <w:tc>
          <w:tcPr>
            <w:tcW w:w="3827" w:type="dxa"/>
            <w:gridSpan w:val="3"/>
            <w:tcBorders>
              <w:top w:val="nil"/>
              <w:left w:val="nil"/>
              <w:bottom w:val="nil"/>
            </w:tcBorders>
            <w:vAlign w:val="center"/>
          </w:tcPr>
          <w:p w14:paraId="695205E5" w14:textId="77777777" w:rsidR="002B2172" w:rsidRPr="00450C0B" w:rsidRDefault="002B2172" w:rsidP="002B217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 xml:space="preserve"> NS  </w:t>
            </w:r>
          </w:p>
        </w:tc>
        <w:tc>
          <w:tcPr>
            <w:tcW w:w="1418" w:type="dxa"/>
            <w:vMerge/>
            <w:vAlign w:val="center"/>
          </w:tcPr>
          <w:p w14:paraId="0AB90BEB" w14:textId="77777777" w:rsidR="002B2172" w:rsidRPr="00450C0B" w:rsidRDefault="002B2172" w:rsidP="002B2172">
            <w:pPr>
              <w:jc w:val="center"/>
              <w:rPr>
                <w:rFonts w:ascii="Times New Roman" w:eastAsia="Calibri" w:hAnsi="Times New Roman" w:cs="Times New Roman"/>
                <w:b/>
                <w:bCs/>
                <w:sz w:val="20"/>
                <w:szCs w:val="20"/>
                <w:rtl/>
                <w:lang w:bidi="ar-IQ"/>
              </w:rPr>
            </w:pPr>
          </w:p>
        </w:tc>
      </w:tr>
      <w:tr w:rsidR="002B2172" w:rsidRPr="00450C0B" w14:paraId="4C7F5D21" w14:textId="77777777" w:rsidTr="002B2172">
        <w:tc>
          <w:tcPr>
            <w:tcW w:w="876" w:type="dxa"/>
            <w:vMerge/>
            <w:tcBorders>
              <w:right w:val="nil"/>
            </w:tcBorders>
            <w:vAlign w:val="center"/>
          </w:tcPr>
          <w:p w14:paraId="576C07F9" w14:textId="77777777" w:rsidR="002B2172" w:rsidRPr="00450C0B" w:rsidRDefault="002B2172" w:rsidP="002B2172">
            <w:pPr>
              <w:jc w:val="center"/>
              <w:rPr>
                <w:rFonts w:ascii="Times New Roman" w:eastAsia="Calibri" w:hAnsi="Times New Roman" w:cs="Times New Roman"/>
                <w:b/>
                <w:bCs/>
                <w:sz w:val="20"/>
                <w:szCs w:val="20"/>
                <w:lang w:bidi="ar-IQ"/>
              </w:rPr>
            </w:pPr>
          </w:p>
        </w:tc>
        <w:tc>
          <w:tcPr>
            <w:tcW w:w="1417" w:type="dxa"/>
            <w:tcBorders>
              <w:top w:val="nil"/>
              <w:left w:val="nil"/>
              <w:bottom w:val="nil"/>
              <w:right w:val="nil"/>
            </w:tcBorders>
            <w:vAlign w:val="center"/>
          </w:tcPr>
          <w:p w14:paraId="667AD2D1" w14:textId="77777777" w:rsidR="002B2172" w:rsidRPr="00450C0B" w:rsidRDefault="002B2172" w:rsidP="002B2172">
            <w:pPr>
              <w:bidi/>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0.0468</w:t>
            </w:r>
          </w:p>
        </w:tc>
        <w:tc>
          <w:tcPr>
            <w:tcW w:w="1418" w:type="dxa"/>
            <w:tcBorders>
              <w:top w:val="nil"/>
              <w:left w:val="nil"/>
              <w:bottom w:val="nil"/>
              <w:right w:val="nil"/>
            </w:tcBorders>
            <w:vAlign w:val="center"/>
          </w:tcPr>
          <w:p w14:paraId="10F68354" w14:textId="77777777" w:rsidR="002B2172" w:rsidRPr="00450C0B" w:rsidRDefault="002B2172" w:rsidP="002B2172">
            <w:pPr>
              <w:jc w:val="center"/>
              <w:rPr>
                <w:rFonts w:ascii="Times New Roman" w:eastAsia="Calibri" w:hAnsi="Times New Roman" w:cs="Times New Roman"/>
                <w:b/>
                <w:bCs/>
                <w:sz w:val="20"/>
                <w:szCs w:val="20"/>
                <w:rtl/>
                <w:lang w:bidi="ar-IQ"/>
              </w:rPr>
            </w:pPr>
            <w:r w:rsidRPr="00450C0B">
              <w:rPr>
                <w:rFonts w:ascii="Times New Roman" w:eastAsia="Calibri" w:hAnsi="Times New Roman" w:cs="Times New Roman"/>
                <w:b/>
                <w:bCs/>
                <w:sz w:val="20"/>
                <w:szCs w:val="20"/>
                <w:lang w:bidi="ar-IQ"/>
              </w:rPr>
              <w:t>0.0478</w:t>
            </w:r>
          </w:p>
        </w:tc>
        <w:tc>
          <w:tcPr>
            <w:tcW w:w="992" w:type="dxa"/>
            <w:tcBorders>
              <w:top w:val="nil"/>
              <w:left w:val="nil"/>
              <w:bottom w:val="nil"/>
            </w:tcBorders>
            <w:vAlign w:val="center"/>
          </w:tcPr>
          <w:p w14:paraId="5C18FA77" w14:textId="77777777" w:rsidR="002B2172" w:rsidRPr="00450C0B" w:rsidRDefault="002B2172" w:rsidP="002B2172">
            <w:pPr>
              <w:jc w:val="cente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0.0458</w:t>
            </w:r>
          </w:p>
        </w:tc>
        <w:tc>
          <w:tcPr>
            <w:tcW w:w="1418" w:type="dxa"/>
            <w:vMerge/>
            <w:vAlign w:val="center"/>
          </w:tcPr>
          <w:p w14:paraId="454D95F9" w14:textId="77777777" w:rsidR="002B2172" w:rsidRPr="00450C0B" w:rsidRDefault="002B2172" w:rsidP="002B2172">
            <w:pPr>
              <w:jc w:val="center"/>
              <w:rPr>
                <w:rFonts w:ascii="Times New Roman" w:eastAsia="Calibri" w:hAnsi="Times New Roman" w:cs="Times New Roman"/>
                <w:b/>
                <w:bCs/>
                <w:sz w:val="20"/>
                <w:szCs w:val="20"/>
                <w:rtl/>
                <w:lang w:bidi="ar-IQ"/>
              </w:rPr>
            </w:pPr>
          </w:p>
        </w:tc>
      </w:tr>
      <w:tr w:rsidR="002B2172" w:rsidRPr="00450C0B" w14:paraId="24949591" w14:textId="77777777" w:rsidTr="002B2172">
        <w:tc>
          <w:tcPr>
            <w:tcW w:w="876" w:type="dxa"/>
            <w:vMerge/>
            <w:tcBorders>
              <w:right w:val="nil"/>
            </w:tcBorders>
            <w:vAlign w:val="center"/>
          </w:tcPr>
          <w:p w14:paraId="4D249580" w14:textId="77777777" w:rsidR="002B2172" w:rsidRPr="00450C0B" w:rsidRDefault="002B2172" w:rsidP="002B2172">
            <w:pPr>
              <w:jc w:val="center"/>
              <w:rPr>
                <w:rFonts w:ascii="Times New Roman" w:eastAsia="Calibri" w:hAnsi="Times New Roman" w:cs="Times New Roman"/>
                <w:b/>
                <w:bCs/>
                <w:sz w:val="20"/>
                <w:szCs w:val="20"/>
                <w:lang w:bidi="ar-IQ"/>
              </w:rPr>
            </w:pPr>
          </w:p>
        </w:tc>
        <w:tc>
          <w:tcPr>
            <w:tcW w:w="3827" w:type="dxa"/>
            <w:gridSpan w:val="3"/>
            <w:tcBorders>
              <w:top w:val="nil"/>
              <w:left w:val="nil"/>
            </w:tcBorders>
            <w:vAlign w:val="center"/>
          </w:tcPr>
          <w:p w14:paraId="0F883987" w14:textId="77777777" w:rsidR="002B2172" w:rsidRPr="00450C0B" w:rsidRDefault="002B2172" w:rsidP="002B2172">
            <w:pPr>
              <w:rPr>
                <w:rFonts w:ascii="Times New Roman" w:eastAsia="Calibri" w:hAnsi="Times New Roman" w:cs="Times New Roman"/>
                <w:b/>
                <w:bCs/>
                <w:sz w:val="20"/>
                <w:szCs w:val="20"/>
                <w:lang w:bidi="ar-IQ"/>
              </w:rPr>
            </w:pPr>
            <w:r w:rsidRPr="00450C0B">
              <w:rPr>
                <w:rFonts w:ascii="Times New Roman" w:eastAsia="Calibri" w:hAnsi="Times New Roman" w:cs="Times New Roman"/>
                <w:b/>
                <w:bCs/>
                <w:sz w:val="20"/>
                <w:szCs w:val="20"/>
                <w:lang w:bidi="ar-IQ"/>
              </w:rPr>
              <w:t>0.0007</w:t>
            </w:r>
          </w:p>
        </w:tc>
        <w:tc>
          <w:tcPr>
            <w:tcW w:w="1418" w:type="dxa"/>
            <w:vMerge/>
            <w:vAlign w:val="center"/>
          </w:tcPr>
          <w:p w14:paraId="7813A457" w14:textId="77777777" w:rsidR="002B2172" w:rsidRPr="00450C0B" w:rsidRDefault="002B2172" w:rsidP="002B2172">
            <w:pPr>
              <w:jc w:val="center"/>
              <w:rPr>
                <w:rFonts w:ascii="Times New Roman" w:eastAsia="Calibri" w:hAnsi="Times New Roman" w:cs="Times New Roman"/>
                <w:b/>
                <w:bCs/>
                <w:sz w:val="20"/>
                <w:szCs w:val="20"/>
                <w:rtl/>
                <w:lang w:bidi="ar-IQ"/>
              </w:rPr>
            </w:pPr>
          </w:p>
        </w:tc>
      </w:tr>
    </w:tbl>
    <w:p w14:paraId="733AAE2B" w14:textId="77777777" w:rsidR="002B2172" w:rsidRDefault="002B2172" w:rsidP="002B2172">
      <w:pPr>
        <w:spacing w:after="0" w:line="240" w:lineRule="auto"/>
        <w:jc w:val="center"/>
        <w:rPr>
          <w:rFonts w:asciiTheme="majorBidi" w:hAnsiTheme="majorBidi" w:cstheme="majorBidi"/>
          <w:b/>
          <w:bCs/>
          <w:sz w:val="24"/>
          <w:szCs w:val="24"/>
        </w:rPr>
      </w:pPr>
    </w:p>
    <w:p w14:paraId="2D38A74D" w14:textId="77777777" w:rsidR="002B2172" w:rsidRDefault="002B2172" w:rsidP="002B2172">
      <w:pPr>
        <w:spacing w:after="0" w:line="240" w:lineRule="auto"/>
        <w:jc w:val="center"/>
        <w:rPr>
          <w:rFonts w:asciiTheme="majorBidi" w:hAnsiTheme="majorBidi" w:cstheme="majorBidi"/>
          <w:b/>
          <w:bCs/>
          <w:sz w:val="24"/>
          <w:szCs w:val="24"/>
        </w:rPr>
      </w:pPr>
    </w:p>
    <w:p w14:paraId="7176FC3A" w14:textId="77777777" w:rsidR="002B2172" w:rsidRDefault="002B2172" w:rsidP="002B2172">
      <w:pPr>
        <w:spacing w:after="0" w:line="240" w:lineRule="auto"/>
        <w:jc w:val="center"/>
        <w:rPr>
          <w:rFonts w:asciiTheme="majorBidi" w:hAnsiTheme="majorBidi" w:cstheme="majorBidi"/>
          <w:b/>
          <w:bCs/>
          <w:sz w:val="24"/>
          <w:szCs w:val="24"/>
        </w:rPr>
      </w:pPr>
    </w:p>
    <w:p w14:paraId="7CB7334E" w14:textId="77777777" w:rsidR="002B2172" w:rsidRDefault="002B2172" w:rsidP="002B2172">
      <w:pPr>
        <w:spacing w:after="0" w:line="240" w:lineRule="auto"/>
        <w:jc w:val="center"/>
        <w:rPr>
          <w:rFonts w:asciiTheme="majorBidi" w:hAnsiTheme="majorBidi" w:cstheme="majorBidi"/>
          <w:b/>
          <w:bCs/>
          <w:sz w:val="24"/>
          <w:szCs w:val="24"/>
        </w:rPr>
      </w:pPr>
    </w:p>
    <w:p w14:paraId="1B382974" w14:textId="77777777" w:rsidR="002B2172" w:rsidRDefault="002B2172" w:rsidP="002B2172">
      <w:pPr>
        <w:spacing w:after="0" w:line="240" w:lineRule="auto"/>
        <w:jc w:val="center"/>
        <w:rPr>
          <w:rFonts w:asciiTheme="majorBidi" w:hAnsiTheme="majorBidi" w:cstheme="majorBidi"/>
          <w:b/>
          <w:bCs/>
          <w:sz w:val="24"/>
          <w:szCs w:val="24"/>
        </w:rPr>
      </w:pPr>
    </w:p>
    <w:p w14:paraId="549B1331" w14:textId="77777777" w:rsidR="002B2172" w:rsidRDefault="002B2172" w:rsidP="002B2172">
      <w:pPr>
        <w:spacing w:after="0" w:line="240" w:lineRule="auto"/>
        <w:jc w:val="center"/>
        <w:rPr>
          <w:rFonts w:asciiTheme="majorBidi" w:hAnsiTheme="majorBidi" w:cstheme="majorBidi"/>
          <w:b/>
          <w:bCs/>
          <w:sz w:val="24"/>
          <w:szCs w:val="24"/>
        </w:rPr>
      </w:pPr>
    </w:p>
    <w:p w14:paraId="5C3C26A6" w14:textId="77777777" w:rsidR="002B2172" w:rsidRDefault="002B2172" w:rsidP="002B2172">
      <w:pPr>
        <w:spacing w:after="0" w:line="240" w:lineRule="auto"/>
        <w:jc w:val="center"/>
        <w:rPr>
          <w:rFonts w:asciiTheme="majorBidi" w:hAnsiTheme="majorBidi" w:cstheme="majorBidi"/>
          <w:b/>
          <w:bCs/>
          <w:sz w:val="24"/>
          <w:szCs w:val="24"/>
        </w:rPr>
      </w:pPr>
    </w:p>
    <w:p w14:paraId="0AA3A512" w14:textId="77777777" w:rsidR="002B2172" w:rsidRDefault="002B2172" w:rsidP="002B2172">
      <w:pPr>
        <w:spacing w:after="0" w:line="240" w:lineRule="auto"/>
        <w:jc w:val="center"/>
        <w:rPr>
          <w:rFonts w:asciiTheme="majorBidi" w:hAnsiTheme="majorBidi" w:cstheme="majorBidi"/>
          <w:b/>
          <w:bCs/>
          <w:sz w:val="24"/>
          <w:szCs w:val="24"/>
        </w:rPr>
      </w:pPr>
    </w:p>
    <w:p w14:paraId="43005332" w14:textId="77777777" w:rsidR="002B2172" w:rsidRDefault="002B2172" w:rsidP="002B2172">
      <w:pPr>
        <w:spacing w:after="0" w:line="240" w:lineRule="auto"/>
        <w:jc w:val="center"/>
        <w:rPr>
          <w:rFonts w:asciiTheme="majorBidi" w:hAnsiTheme="majorBidi" w:cstheme="majorBidi"/>
          <w:b/>
          <w:bCs/>
          <w:sz w:val="24"/>
          <w:szCs w:val="24"/>
        </w:rPr>
      </w:pPr>
    </w:p>
    <w:p w14:paraId="7E846CB8" w14:textId="77777777" w:rsidR="002B2172" w:rsidRDefault="002B2172" w:rsidP="002B2172">
      <w:pPr>
        <w:spacing w:after="0" w:line="240" w:lineRule="auto"/>
        <w:jc w:val="center"/>
        <w:rPr>
          <w:rFonts w:asciiTheme="majorBidi" w:hAnsiTheme="majorBidi" w:cstheme="majorBidi"/>
          <w:b/>
          <w:bCs/>
          <w:sz w:val="24"/>
          <w:szCs w:val="24"/>
        </w:rPr>
      </w:pPr>
    </w:p>
    <w:p w14:paraId="394BBA97" w14:textId="77777777" w:rsidR="002B2172" w:rsidRDefault="002B2172" w:rsidP="002B2172">
      <w:pPr>
        <w:spacing w:after="0" w:line="240" w:lineRule="auto"/>
        <w:jc w:val="center"/>
        <w:rPr>
          <w:rFonts w:asciiTheme="majorBidi" w:hAnsiTheme="majorBidi" w:cstheme="majorBidi"/>
          <w:b/>
          <w:bCs/>
          <w:sz w:val="24"/>
          <w:szCs w:val="24"/>
        </w:rPr>
      </w:pPr>
    </w:p>
    <w:p w14:paraId="2942147D" w14:textId="77777777" w:rsidR="002B2172" w:rsidRDefault="002B2172" w:rsidP="002B2172">
      <w:pPr>
        <w:spacing w:after="0" w:line="240" w:lineRule="auto"/>
        <w:jc w:val="center"/>
        <w:rPr>
          <w:rFonts w:asciiTheme="majorBidi" w:hAnsiTheme="majorBidi" w:cstheme="majorBidi"/>
          <w:b/>
          <w:bCs/>
          <w:sz w:val="24"/>
          <w:szCs w:val="24"/>
        </w:rPr>
      </w:pPr>
    </w:p>
    <w:p w14:paraId="6718CCE2" w14:textId="77777777" w:rsidR="002B2172" w:rsidRDefault="002B2172" w:rsidP="002B2172">
      <w:pPr>
        <w:spacing w:after="0" w:line="240" w:lineRule="auto"/>
        <w:jc w:val="center"/>
        <w:rPr>
          <w:rFonts w:asciiTheme="majorBidi" w:hAnsiTheme="majorBidi" w:cstheme="majorBidi"/>
          <w:b/>
          <w:bCs/>
          <w:sz w:val="24"/>
          <w:szCs w:val="24"/>
        </w:rPr>
      </w:pPr>
    </w:p>
    <w:p w14:paraId="3D78F343" w14:textId="77777777" w:rsidR="002B2172" w:rsidRDefault="002B2172" w:rsidP="002B2172">
      <w:pPr>
        <w:spacing w:after="0" w:line="240" w:lineRule="auto"/>
        <w:jc w:val="center"/>
        <w:rPr>
          <w:rFonts w:asciiTheme="majorBidi" w:hAnsiTheme="majorBidi" w:cstheme="majorBidi"/>
          <w:b/>
          <w:bCs/>
          <w:sz w:val="24"/>
          <w:szCs w:val="24"/>
        </w:rPr>
      </w:pPr>
    </w:p>
    <w:p w14:paraId="6419202A" w14:textId="77777777" w:rsidR="002B2172" w:rsidRDefault="002B2172" w:rsidP="002B2172">
      <w:pPr>
        <w:spacing w:after="0" w:line="240" w:lineRule="auto"/>
        <w:jc w:val="center"/>
        <w:rPr>
          <w:rFonts w:asciiTheme="majorBidi" w:hAnsiTheme="majorBidi" w:cstheme="majorBidi"/>
          <w:b/>
          <w:bCs/>
          <w:sz w:val="24"/>
          <w:szCs w:val="24"/>
        </w:rPr>
      </w:pPr>
    </w:p>
    <w:p w14:paraId="32F3C865" w14:textId="77777777" w:rsidR="002B2172" w:rsidRDefault="002B2172" w:rsidP="002B2172">
      <w:pPr>
        <w:spacing w:after="0" w:line="240" w:lineRule="auto"/>
        <w:jc w:val="center"/>
        <w:rPr>
          <w:rFonts w:asciiTheme="majorBidi" w:hAnsiTheme="majorBidi" w:cstheme="majorBidi"/>
          <w:b/>
          <w:bCs/>
          <w:sz w:val="24"/>
          <w:szCs w:val="24"/>
        </w:rPr>
      </w:pPr>
    </w:p>
    <w:p w14:paraId="4D5B9C10" w14:textId="77777777" w:rsidR="002B2172" w:rsidRDefault="002B2172" w:rsidP="002B2172">
      <w:pPr>
        <w:spacing w:after="0" w:line="240" w:lineRule="auto"/>
        <w:jc w:val="center"/>
        <w:rPr>
          <w:rFonts w:asciiTheme="majorBidi" w:hAnsiTheme="majorBidi" w:cstheme="majorBidi"/>
          <w:b/>
          <w:bCs/>
          <w:sz w:val="24"/>
          <w:szCs w:val="24"/>
        </w:rPr>
      </w:pPr>
    </w:p>
    <w:p w14:paraId="4E7EF5B1" w14:textId="77777777" w:rsidR="002B2172" w:rsidRDefault="002B2172" w:rsidP="002B2172">
      <w:pPr>
        <w:spacing w:after="0" w:line="240" w:lineRule="auto"/>
        <w:jc w:val="center"/>
        <w:rPr>
          <w:rFonts w:asciiTheme="majorBidi" w:hAnsiTheme="majorBidi" w:cstheme="majorBidi"/>
          <w:b/>
          <w:bCs/>
          <w:sz w:val="24"/>
          <w:szCs w:val="24"/>
        </w:rPr>
      </w:pPr>
    </w:p>
    <w:p w14:paraId="77A46602" w14:textId="77777777" w:rsidR="002B2172" w:rsidRDefault="002B2172" w:rsidP="002B2172">
      <w:pPr>
        <w:spacing w:after="0" w:line="240" w:lineRule="auto"/>
        <w:jc w:val="center"/>
        <w:rPr>
          <w:rFonts w:asciiTheme="majorBidi" w:hAnsiTheme="majorBidi" w:cstheme="majorBidi"/>
          <w:b/>
          <w:bCs/>
          <w:sz w:val="24"/>
          <w:szCs w:val="24"/>
        </w:rPr>
      </w:pPr>
    </w:p>
    <w:p w14:paraId="78EA4B57" w14:textId="77777777" w:rsidR="002B2172" w:rsidRDefault="002B2172" w:rsidP="002B2172">
      <w:pPr>
        <w:spacing w:after="0" w:line="240" w:lineRule="auto"/>
        <w:jc w:val="both"/>
        <w:rPr>
          <w:rFonts w:asciiTheme="majorBidi" w:hAnsiTheme="majorBidi" w:cstheme="majorBidi"/>
          <w:b/>
          <w:bCs/>
          <w:sz w:val="24"/>
          <w:szCs w:val="24"/>
        </w:rPr>
        <w:sectPr w:rsidR="002B2172" w:rsidSect="002B2172">
          <w:type w:val="continuous"/>
          <w:pgSz w:w="11907" w:h="16839" w:code="9"/>
          <w:pgMar w:top="1134" w:right="1134" w:bottom="1134" w:left="1134" w:header="708" w:footer="708" w:gutter="0"/>
          <w:cols w:space="567"/>
          <w:docGrid w:linePitch="360"/>
        </w:sectPr>
      </w:pPr>
    </w:p>
    <w:p w14:paraId="4F59491B" w14:textId="77777777" w:rsidR="002B2172" w:rsidRDefault="001E1C69" w:rsidP="002B2172">
      <w:pPr>
        <w:spacing w:after="0" w:line="240" w:lineRule="auto"/>
        <w:jc w:val="both"/>
        <w:rPr>
          <w:rFonts w:asciiTheme="majorBidi" w:hAnsiTheme="majorBidi" w:cstheme="majorBidi"/>
          <w:sz w:val="24"/>
          <w:szCs w:val="24"/>
        </w:rPr>
      </w:pPr>
      <w:r w:rsidRPr="00647725">
        <w:rPr>
          <w:rFonts w:asciiTheme="majorBidi" w:hAnsiTheme="majorBidi" w:cstheme="majorBidi"/>
          <w:b/>
          <w:bCs/>
          <w:sz w:val="24"/>
          <w:szCs w:val="24"/>
        </w:rPr>
        <w:t xml:space="preserve">Biological yield </w:t>
      </w:r>
      <w:r w:rsidR="00FC5EB7" w:rsidRPr="00647725">
        <w:rPr>
          <w:rFonts w:asciiTheme="majorBidi" w:hAnsiTheme="majorBidi" w:cstheme="majorBidi"/>
          <w:b/>
          <w:bCs/>
          <w:sz w:val="24"/>
          <w:szCs w:val="24"/>
        </w:rPr>
        <w:t>(Mg ha</w:t>
      </w:r>
      <w:r w:rsidR="00FC5EB7" w:rsidRPr="00647725">
        <w:rPr>
          <w:rFonts w:asciiTheme="majorBidi" w:hAnsiTheme="majorBidi" w:cstheme="majorBidi"/>
          <w:b/>
          <w:bCs/>
          <w:sz w:val="24"/>
          <w:szCs w:val="24"/>
          <w:vertAlign w:val="superscript"/>
        </w:rPr>
        <w:t>-1</w:t>
      </w:r>
      <w:r w:rsidR="00FC5EB7" w:rsidRPr="00647725">
        <w:rPr>
          <w:rFonts w:asciiTheme="majorBidi" w:hAnsiTheme="majorBidi" w:cstheme="majorBidi"/>
          <w:b/>
          <w:bCs/>
          <w:sz w:val="24"/>
          <w:szCs w:val="24"/>
        </w:rPr>
        <w:t>)</w:t>
      </w:r>
    </w:p>
    <w:p w14:paraId="2F567E6E" w14:textId="77777777" w:rsidR="002B2172" w:rsidRDefault="001E1C69" w:rsidP="00564799">
      <w:pPr>
        <w:spacing w:after="0" w:line="240" w:lineRule="auto"/>
        <w:jc w:val="both"/>
        <w:rPr>
          <w:rFonts w:asciiTheme="majorBidi" w:hAnsiTheme="majorBidi" w:cstheme="majorBidi"/>
          <w:sz w:val="24"/>
          <w:szCs w:val="24"/>
        </w:rPr>
      </w:pPr>
      <w:r w:rsidRPr="00647725">
        <w:rPr>
          <w:rFonts w:asciiTheme="majorBidi" w:hAnsiTheme="majorBidi" w:cstheme="majorBidi"/>
          <w:sz w:val="24"/>
          <w:szCs w:val="24"/>
        </w:rPr>
        <w:t xml:space="preserve">The data in </w:t>
      </w:r>
      <w:r w:rsidR="00564799">
        <w:rPr>
          <w:rFonts w:asciiTheme="majorBidi" w:hAnsiTheme="majorBidi" w:cstheme="majorBidi"/>
          <w:sz w:val="24"/>
          <w:szCs w:val="24"/>
        </w:rPr>
        <w:t>T</w:t>
      </w:r>
      <w:r w:rsidRPr="00647725">
        <w:rPr>
          <w:rFonts w:asciiTheme="majorBidi" w:hAnsiTheme="majorBidi" w:cstheme="majorBidi"/>
          <w:sz w:val="24"/>
          <w:szCs w:val="24"/>
        </w:rPr>
        <w:t xml:space="preserve">able </w:t>
      </w:r>
      <w:r w:rsidR="00CD22CA" w:rsidRPr="00647725">
        <w:rPr>
          <w:rFonts w:asciiTheme="majorBidi" w:hAnsiTheme="majorBidi" w:cstheme="majorBidi"/>
          <w:sz w:val="24"/>
          <w:szCs w:val="24"/>
        </w:rPr>
        <w:t>7</w:t>
      </w:r>
      <w:r w:rsidRPr="00647725">
        <w:rPr>
          <w:rFonts w:asciiTheme="majorBidi" w:hAnsiTheme="majorBidi" w:cstheme="majorBidi"/>
          <w:sz w:val="24"/>
          <w:szCs w:val="24"/>
        </w:rPr>
        <w:t xml:space="preserve"> shows presence significant difference in biological yield for plant by effect of spraying with glutamic and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and interaction between them , </w:t>
      </w:r>
      <w:r w:rsidR="00564799">
        <w:rPr>
          <w:rFonts w:asciiTheme="majorBidi" w:hAnsiTheme="majorBidi" w:cstheme="majorBidi"/>
          <w:sz w:val="24"/>
          <w:szCs w:val="24"/>
        </w:rPr>
        <w:t>(</w:t>
      </w:r>
      <w:r w:rsidRPr="00647725">
        <w:rPr>
          <w:rFonts w:asciiTheme="majorBidi" w:hAnsiTheme="majorBidi" w:cstheme="majorBidi"/>
          <w:sz w:val="24"/>
          <w:szCs w:val="24"/>
        </w:rPr>
        <w:t>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w:t>
      </w:r>
      <w:r w:rsidR="00564799">
        <w:rPr>
          <w:rFonts w:asciiTheme="majorBidi" w:hAnsiTheme="majorBidi" w:cstheme="majorBidi"/>
          <w:sz w:val="24"/>
          <w:szCs w:val="24"/>
        </w:rPr>
        <w:t>),</w:t>
      </w:r>
      <w:r w:rsidRPr="00647725">
        <w:rPr>
          <w:rFonts w:asciiTheme="majorBidi" w:hAnsiTheme="majorBidi" w:cstheme="majorBidi"/>
          <w:sz w:val="24"/>
          <w:szCs w:val="24"/>
        </w:rPr>
        <w:t xml:space="preserve"> was superior by recorded higher of mean for this trait was 12.80 and 13.25 Mg ha</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compared with 11.80 and 12.54 Mg ha</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for first season and  12.58 and 13.07 Mg ha</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for second season respectively comparison without spraying and spray with 1mlL concentration from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,the reason may be due to the plants were treated by 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has higher of mean of plant high (</w:t>
      </w:r>
      <w:r w:rsidR="00564799">
        <w:rPr>
          <w:rFonts w:asciiTheme="majorBidi" w:hAnsiTheme="majorBidi" w:cstheme="majorBidi"/>
          <w:sz w:val="24"/>
          <w:szCs w:val="24"/>
        </w:rPr>
        <w:t>T</w:t>
      </w:r>
      <w:r w:rsidRPr="00647725">
        <w:rPr>
          <w:rFonts w:asciiTheme="majorBidi" w:hAnsiTheme="majorBidi" w:cstheme="majorBidi"/>
          <w:sz w:val="24"/>
          <w:szCs w:val="24"/>
        </w:rPr>
        <w:t xml:space="preserve">able 1) and high of number of tillers (table </w:t>
      </w:r>
      <w:r w:rsidR="00CD22CA" w:rsidRPr="00647725">
        <w:rPr>
          <w:rFonts w:asciiTheme="majorBidi" w:hAnsiTheme="majorBidi" w:cstheme="majorBidi"/>
          <w:sz w:val="24"/>
          <w:szCs w:val="24"/>
        </w:rPr>
        <w:t>2</w:t>
      </w:r>
      <w:r w:rsidRPr="00647725">
        <w:rPr>
          <w:rFonts w:asciiTheme="majorBidi" w:hAnsiTheme="majorBidi" w:cstheme="majorBidi"/>
          <w:sz w:val="24"/>
          <w:szCs w:val="24"/>
        </w:rPr>
        <w:t xml:space="preserve">) which led to increasing dry weight and led to biological yield ,this result agreed with Tufail et al (2014) and </w:t>
      </w:r>
      <w:proofErr w:type="spellStart"/>
      <w:r w:rsidRPr="00647725">
        <w:rPr>
          <w:rFonts w:asciiTheme="majorBidi" w:hAnsiTheme="majorBidi" w:cstheme="majorBidi"/>
          <w:sz w:val="24"/>
          <w:szCs w:val="24"/>
        </w:rPr>
        <w:t>Zeboon</w:t>
      </w:r>
      <w:proofErr w:type="spellEnd"/>
      <w:r w:rsidRPr="00647725">
        <w:rPr>
          <w:rFonts w:asciiTheme="majorBidi" w:hAnsiTheme="majorBidi" w:cstheme="majorBidi"/>
          <w:sz w:val="24"/>
          <w:szCs w:val="24"/>
        </w:rPr>
        <w:t xml:space="preserve"> (</w:t>
      </w:r>
      <w:r w:rsidR="004B30A3" w:rsidRPr="00647725">
        <w:rPr>
          <w:rFonts w:asciiTheme="majorBidi" w:hAnsiTheme="majorBidi" w:cstheme="majorBidi"/>
          <w:sz w:val="24"/>
          <w:szCs w:val="24"/>
        </w:rPr>
        <w:t>30</w:t>
      </w:r>
      <w:r w:rsidRPr="00647725">
        <w:rPr>
          <w:rFonts w:asciiTheme="majorBidi" w:hAnsiTheme="majorBidi" w:cstheme="majorBidi"/>
          <w:sz w:val="24"/>
          <w:szCs w:val="24"/>
        </w:rPr>
        <w:t>)</w:t>
      </w:r>
      <w:r w:rsidR="00402B8C" w:rsidRPr="00647725">
        <w:rPr>
          <w:rFonts w:asciiTheme="majorBidi" w:hAnsiTheme="majorBidi" w:cstheme="majorBidi"/>
          <w:sz w:val="24"/>
          <w:szCs w:val="24"/>
        </w:rPr>
        <w:t>.</w:t>
      </w:r>
      <w:r w:rsidRPr="00647725">
        <w:rPr>
          <w:rFonts w:asciiTheme="majorBidi" w:hAnsiTheme="majorBidi" w:cstheme="majorBidi"/>
          <w:sz w:val="24"/>
          <w:szCs w:val="24"/>
        </w:rPr>
        <w:t xml:space="preserve"> 500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was superior by gave higher of mean for this trait was 12.97 and 13.45 Mg ha</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without significant differ with 250 mg L</w:t>
      </w:r>
      <w:r w:rsidRPr="00647725">
        <w:rPr>
          <w:rFonts w:asciiTheme="majorBidi" w:hAnsiTheme="majorBidi" w:cstheme="majorBidi"/>
          <w:sz w:val="24"/>
          <w:szCs w:val="24"/>
          <w:vertAlign w:val="superscript"/>
        </w:rPr>
        <w:t>-1</w:t>
      </w:r>
      <w:r w:rsidR="00F53669" w:rsidRPr="00647725">
        <w:rPr>
          <w:rFonts w:asciiTheme="majorBidi" w:hAnsiTheme="majorBidi" w:cstheme="majorBidi"/>
          <w:sz w:val="24"/>
          <w:szCs w:val="24"/>
        </w:rPr>
        <w:t xml:space="preserve"> for two season respectively,</w:t>
      </w:r>
      <w:r w:rsidR="00564799">
        <w:rPr>
          <w:rFonts w:asciiTheme="majorBidi" w:hAnsiTheme="majorBidi" w:cstheme="majorBidi"/>
          <w:sz w:val="24"/>
          <w:szCs w:val="24"/>
        </w:rPr>
        <w:t xml:space="preserve"> </w:t>
      </w:r>
      <w:r w:rsidRPr="00647725">
        <w:rPr>
          <w:rFonts w:asciiTheme="majorBidi" w:hAnsiTheme="majorBidi" w:cstheme="majorBidi"/>
          <w:sz w:val="24"/>
          <w:szCs w:val="24"/>
        </w:rPr>
        <w:t xml:space="preserve">the proportion of the increase with </w:t>
      </w:r>
      <w:r w:rsidR="00564799">
        <w:rPr>
          <w:rFonts w:asciiTheme="majorBidi" w:hAnsiTheme="majorBidi" w:cstheme="majorBidi"/>
          <w:sz w:val="24"/>
          <w:szCs w:val="24"/>
        </w:rPr>
        <w:t>control</w:t>
      </w:r>
      <w:r w:rsidRPr="00647725">
        <w:rPr>
          <w:rFonts w:asciiTheme="majorBidi" w:hAnsiTheme="majorBidi" w:cstheme="majorBidi"/>
          <w:sz w:val="24"/>
          <w:szCs w:val="24"/>
        </w:rPr>
        <w:t xml:space="preserve"> treatment was 14.45% and 11.99% for two season</w:t>
      </w:r>
      <w:r w:rsidR="00564799">
        <w:rPr>
          <w:rFonts w:asciiTheme="majorBidi" w:hAnsiTheme="majorBidi" w:cstheme="majorBidi"/>
          <w:sz w:val="24"/>
          <w:szCs w:val="24"/>
        </w:rPr>
        <w:t>s</w:t>
      </w:r>
      <w:r w:rsidRPr="00647725">
        <w:rPr>
          <w:rFonts w:asciiTheme="majorBidi" w:hAnsiTheme="majorBidi" w:cstheme="majorBidi"/>
          <w:sz w:val="24"/>
          <w:szCs w:val="24"/>
        </w:rPr>
        <w:t xml:space="preserve"> respectively. The reason </w:t>
      </w:r>
      <w:r w:rsidR="00564799">
        <w:rPr>
          <w:rFonts w:asciiTheme="majorBidi" w:hAnsiTheme="majorBidi" w:cstheme="majorBidi"/>
          <w:sz w:val="24"/>
          <w:szCs w:val="24"/>
        </w:rPr>
        <w:t>could</w:t>
      </w:r>
      <w:r w:rsidRPr="00647725">
        <w:rPr>
          <w:rFonts w:asciiTheme="majorBidi" w:hAnsiTheme="majorBidi" w:cstheme="majorBidi"/>
          <w:sz w:val="24"/>
          <w:szCs w:val="24"/>
        </w:rPr>
        <w:t xml:space="preserve"> be due to superior of 500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in number of tillers (</w:t>
      </w:r>
      <w:r w:rsidR="00564799">
        <w:rPr>
          <w:rFonts w:asciiTheme="majorBidi" w:hAnsiTheme="majorBidi" w:cstheme="majorBidi"/>
          <w:sz w:val="24"/>
          <w:szCs w:val="24"/>
        </w:rPr>
        <w:t>T</w:t>
      </w:r>
      <w:r w:rsidRPr="00647725">
        <w:rPr>
          <w:rFonts w:asciiTheme="majorBidi" w:hAnsiTheme="majorBidi" w:cstheme="majorBidi"/>
          <w:sz w:val="24"/>
          <w:szCs w:val="24"/>
        </w:rPr>
        <w:t>able</w:t>
      </w:r>
      <w:r w:rsidR="00B31488" w:rsidRPr="00647725">
        <w:rPr>
          <w:rFonts w:asciiTheme="majorBidi" w:hAnsiTheme="majorBidi" w:cstheme="majorBidi"/>
          <w:sz w:val="24"/>
          <w:szCs w:val="24"/>
        </w:rPr>
        <w:t xml:space="preserve"> </w:t>
      </w:r>
      <w:r w:rsidR="00CD22CA" w:rsidRPr="00647725">
        <w:rPr>
          <w:rFonts w:asciiTheme="majorBidi" w:hAnsiTheme="majorBidi" w:cstheme="majorBidi"/>
          <w:sz w:val="24"/>
          <w:szCs w:val="24"/>
        </w:rPr>
        <w:t>2</w:t>
      </w:r>
      <w:r w:rsidRPr="00647725">
        <w:rPr>
          <w:rFonts w:asciiTheme="majorBidi" w:hAnsiTheme="majorBidi" w:cstheme="majorBidi"/>
          <w:sz w:val="24"/>
          <w:szCs w:val="24"/>
        </w:rPr>
        <w:t xml:space="preserve">) and then reflected on increasing dry weight for plant (table </w:t>
      </w:r>
      <w:r w:rsidR="00CD22CA" w:rsidRPr="00647725">
        <w:rPr>
          <w:rFonts w:asciiTheme="majorBidi" w:hAnsiTheme="majorBidi" w:cstheme="majorBidi"/>
          <w:sz w:val="24"/>
          <w:szCs w:val="24"/>
        </w:rPr>
        <w:t>4</w:t>
      </w:r>
      <w:r w:rsidRPr="00647725">
        <w:rPr>
          <w:rFonts w:asciiTheme="majorBidi" w:hAnsiTheme="majorBidi" w:cstheme="majorBidi"/>
          <w:sz w:val="24"/>
          <w:szCs w:val="24"/>
        </w:rPr>
        <w:t xml:space="preserve">) and then increasing biological yield. The interaction between two factor in this trait was significant , so biological yield increase with </w:t>
      </w:r>
      <w:proofErr w:type="spellStart"/>
      <w:r w:rsidRPr="00647725">
        <w:rPr>
          <w:rFonts w:asciiTheme="majorBidi" w:hAnsiTheme="majorBidi" w:cstheme="majorBidi"/>
          <w:sz w:val="24"/>
          <w:szCs w:val="24"/>
        </w:rPr>
        <w:t>increaseing</w:t>
      </w:r>
      <w:proofErr w:type="spellEnd"/>
      <w:r w:rsidRPr="00647725">
        <w:rPr>
          <w:rFonts w:asciiTheme="majorBidi" w:hAnsiTheme="majorBidi" w:cstheme="majorBidi"/>
          <w:sz w:val="24"/>
          <w:szCs w:val="24"/>
        </w:rPr>
        <w:t xml:space="preserve"> of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concentration at 0 and 250 mg L concentration from glutamic acid , while at 500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got this increasing but it decreased at 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from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but it (decreased ) was not significant and higher  of biological yield was 13.47 Mg ha</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at 2ml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+ 250 mg L</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glutamic acid in first season and 14.13 Mg ha</w:t>
      </w:r>
      <w:r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in second season.</w:t>
      </w:r>
    </w:p>
    <w:p w14:paraId="243D11D6" w14:textId="77777777" w:rsidR="002B2172" w:rsidRDefault="002B2172" w:rsidP="002B2172">
      <w:pPr>
        <w:spacing w:after="0" w:line="240" w:lineRule="auto"/>
        <w:jc w:val="both"/>
        <w:rPr>
          <w:rFonts w:asciiTheme="majorBidi" w:hAnsiTheme="majorBidi" w:cstheme="majorBidi"/>
          <w:b/>
          <w:bCs/>
          <w:sz w:val="24"/>
          <w:szCs w:val="24"/>
        </w:rPr>
        <w:sectPr w:rsidR="002B2172" w:rsidSect="00AA6DE2">
          <w:type w:val="continuous"/>
          <w:pgSz w:w="11907" w:h="16839" w:code="9"/>
          <w:pgMar w:top="1134" w:right="1134" w:bottom="1134" w:left="1134" w:header="708" w:footer="708" w:gutter="0"/>
          <w:cols w:num="2" w:space="567"/>
          <w:docGrid w:linePitch="360"/>
        </w:sectPr>
      </w:pPr>
    </w:p>
    <w:p w14:paraId="55E20A58" w14:textId="77777777" w:rsidR="002B2172" w:rsidRDefault="002B2172" w:rsidP="002B2172">
      <w:pPr>
        <w:spacing w:after="0" w:line="240" w:lineRule="auto"/>
        <w:jc w:val="center"/>
        <w:rPr>
          <w:rFonts w:asciiTheme="majorBidi" w:hAnsiTheme="majorBidi" w:cstheme="majorBidi"/>
          <w:b/>
          <w:bCs/>
          <w:sz w:val="24"/>
          <w:szCs w:val="24"/>
        </w:rPr>
      </w:pPr>
    </w:p>
    <w:p w14:paraId="5BB3B65F" w14:textId="77777777" w:rsidR="002B2172" w:rsidRDefault="002B2172" w:rsidP="002B2172">
      <w:pPr>
        <w:spacing w:after="0" w:line="240" w:lineRule="auto"/>
        <w:jc w:val="center"/>
        <w:rPr>
          <w:rFonts w:asciiTheme="majorBidi" w:hAnsiTheme="majorBidi" w:cstheme="majorBidi"/>
          <w:b/>
          <w:bCs/>
          <w:sz w:val="24"/>
          <w:szCs w:val="24"/>
        </w:rPr>
      </w:pPr>
    </w:p>
    <w:p w14:paraId="186843A4" w14:textId="77777777" w:rsidR="002B2172" w:rsidRDefault="002B2172" w:rsidP="002B2172">
      <w:pPr>
        <w:spacing w:after="0" w:line="240" w:lineRule="auto"/>
        <w:jc w:val="center"/>
        <w:rPr>
          <w:rFonts w:asciiTheme="majorBidi" w:hAnsiTheme="majorBidi" w:cstheme="majorBidi"/>
          <w:b/>
          <w:bCs/>
          <w:sz w:val="24"/>
          <w:szCs w:val="24"/>
        </w:rPr>
      </w:pPr>
    </w:p>
    <w:p w14:paraId="72F797FB" w14:textId="77777777" w:rsidR="002B2172" w:rsidRDefault="002B2172" w:rsidP="002B2172">
      <w:pPr>
        <w:spacing w:after="0" w:line="240" w:lineRule="auto"/>
        <w:jc w:val="center"/>
        <w:rPr>
          <w:rFonts w:asciiTheme="majorBidi" w:hAnsiTheme="majorBidi" w:cstheme="majorBidi"/>
          <w:b/>
          <w:bCs/>
          <w:sz w:val="24"/>
          <w:szCs w:val="24"/>
        </w:rPr>
      </w:pPr>
    </w:p>
    <w:p w14:paraId="1F8E7B3C" w14:textId="77777777" w:rsidR="002B2172" w:rsidRDefault="002B2172" w:rsidP="002B2172">
      <w:pPr>
        <w:spacing w:after="0" w:line="240" w:lineRule="auto"/>
        <w:jc w:val="center"/>
        <w:rPr>
          <w:rFonts w:asciiTheme="majorBidi" w:hAnsiTheme="majorBidi" w:cstheme="majorBidi"/>
          <w:b/>
          <w:bCs/>
          <w:sz w:val="24"/>
          <w:szCs w:val="24"/>
        </w:rPr>
      </w:pPr>
    </w:p>
    <w:p w14:paraId="381A7ACC" w14:textId="77777777" w:rsidR="002B2172" w:rsidRDefault="002B2172" w:rsidP="002B2172">
      <w:pPr>
        <w:spacing w:after="0" w:line="240" w:lineRule="auto"/>
        <w:jc w:val="center"/>
        <w:rPr>
          <w:rFonts w:asciiTheme="majorBidi" w:hAnsiTheme="majorBidi" w:cstheme="majorBidi"/>
          <w:b/>
          <w:bCs/>
          <w:sz w:val="24"/>
          <w:szCs w:val="24"/>
        </w:rPr>
      </w:pPr>
    </w:p>
    <w:p w14:paraId="6AE5C151" w14:textId="77777777" w:rsidR="002B2172" w:rsidRDefault="002B2172" w:rsidP="002B2172">
      <w:pPr>
        <w:spacing w:after="0" w:line="240" w:lineRule="auto"/>
        <w:jc w:val="center"/>
        <w:rPr>
          <w:rFonts w:asciiTheme="majorBidi" w:hAnsiTheme="majorBidi" w:cstheme="majorBidi"/>
          <w:b/>
          <w:bCs/>
          <w:sz w:val="24"/>
          <w:szCs w:val="24"/>
        </w:rPr>
      </w:pPr>
    </w:p>
    <w:p w14:paraId="0B363F22" w14:textId="77777777" w:rsidR="002B2172" w:rsidRDefault="002B2172" w:rsidP="002B2172">
      <w:pPr>
        <w:spacing w:after="0" w:line="240" w:lineRule="auto"/>
        <w:jc w:val="center"/>
        <w:rPr>
          <w:rFonts w:asciiTheme="majorBidi" w:hAnsiTheme="majorBidi" w:cstheme="majorBidi"/>
          <w:b/>
          <w:bCs/>
          <w:sz w:val="24"/>
          <w:szCs w:val="24"/>
        </w:rPr>
      </w:pPr>
    </w:p>
    <w:p w14:paraId="3B20B4D2" w14:textId="77777777" w:rsidR="002B2172" w:rsidRDefault="001E1C69" w:rsidP="002B2172">
      <w:pPr>
        <w:spacing w:after="0" w:line="240" w:lineRule="auto"/>
        <w:jc w:val="center"/>
        <w:rPr>
          <w:rFonts w:asciiTheme="majorBidi" w:hAnsiTheme="majorBidi" w:cstheme="majorBidi"/>
          <w:sz w:val="24"/>
          <w:szCs w:val="24"/>
        </w:rPr>
      </w:pPr>
      <w:r w:rsidRPr="00647725">
        <w:rPr>
          <w:rFonts w:asciiTheme="majorBidi" w:hAnsiTheme="majorBidi" w:cstheme="majorBidi"/>
          <w:b/>
          <w:bCs/>
          <w:sz w:val="24"/>
          <w:szCs w:val="24"/>
        </w:rPr>
        <w:t xml:space="preserve">Table 7.  Effect of </w:t>
      </w:r>
      <w:proofErr w:type="spellStart"/>
      <w:r w:rsidRPr="00647725">
        <w:rPr>
          <w:rFonts w:asciiTheme="majorBidi" w:hAnsiTheme="majorBidi" w:cstheme="majorBidi"/>
          <w:b/>
          <w:bCs/>
          <w:sz w:val="24"/>
          <w:szCs w:val="24"/>
        </w:rPr>
        <w:t>humic</w:t>
      </w:r>
      <w:proofErr w:type="spellEnd"/>
      <w:r w:rsidRPr="00647725">
        <w:rPr>
          <w:rFonts w:asciiTheme="majorBidi" w:hAnsiTheme="majorBidi" w:cstheme="majorBidi"/>
          <w:b/>
          <w:bCs/>
          <w:sz w:val="24"/>
          <w:szCs w:val="24"/>
        </w:rPr>
        <w:t xml:space="preserve"> acid and glutamic acid on biological yield Mg ha</w:t>
      </w:r>
      <w:r w:rsidRPr="00647725">
        <w:rPr>
          <w:rFonts w:asciiTheme="majorBidi" w:hAnsiTheme="majorBidi" w:cstheme="majorBidi"/>
          <w:b/>
          <w:bCs/>
          <w:sz w:val="24"/>
          <w:szCs w:val="24"/>
          <w:vertAlign w:val="superscript"/>
        </w:rPr>
        <w:t>-1</w:t>
      </w:r>
    </w:p>
    <w:tbl>
      <w:tblPr>
        <w:tblStyle w:val="15"/>
        <w:tblpPr w:leftFromText="180" w:rightFromText="180" w:vertAnchor="page" w:horzAnchor="margin" w:tblpXSpec="center" w:tblpY="1741"/>
        <w:bidiVisual/>
        <w:tblW w:w="0" w:type="auto"/>
        <w:tblLook w:val="04A0" w:firstRow="1" w:lastRow="0" w:firstColumn="1" w:lastColumn="0" w:noHBand="0" w:noVBand="1"/>
      </w:tblPr>
      <w:tblGrid>
        <w:gridCol w:w="851"/>
        <w:gridCol w:w="1417"/>
        <w:gridCol w:w="1418"/>
        <w:gridCol w:w="992"/>
        <w:gridCol w:w="1418"/>
      </w:tblGrid>
      <w:tr w:rsidR="002B2172" w:rsidRPr="00450C0B" w14:paraId="2C432166" w14:textId="77777777" w:rsidTr="002B2172">
        <w:trPr>
          <w:cantSplit/>
          <w:trHeight w:val="566"/>
        </w:trPr>
        <w:tc>
          <w:tcPr>
            <w:tcW w:w="851" w:type="dxa"/>
            <w:vMerge w:val="restart"/>
            <w:tcBorders>
              <w:right w:val="nil"/>
            </w:tcBorders>
            <w:vAlign w:val="bottom"/>
          </w:tcPr>
          <w:p w14:paraId="70C5C257" w14:textId="77777777" w:rsidR="002B2172" w:rsidRPr="00450C0B" w:rsidRDefault="002B2172" w:rsidP="002B2172">
            <w:pPr>
              <w:autoSpaceDE w:val="0"/>
              <w:autoSpaceDN w:val="0"/>
              <w:adjustRightInd w:val="0"/>
              <w:jc w:val="center"/>
              <w:rPr>
                <w:rFonts w:ascii="Times New Roman" w:eastAsia="Calibri" w:hAnsi="Times New Roman" w:cs="Times New Roman"/>
                <w:b/>
                <w:bCs/>
                <w:color w:val="000000"/>
                <w:sz w:val="18"/>
                <w:szCs w:val="18"/>
                <w:lang w:bidi="ar-IQ"/>
              </w:rPr>
            </w:pPr>
          </w:p>
          <w:p w14:paraId="6DBD6C94"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Mean</w:t>
            </w:r>
          </w:p>
        </w:tc>
        <w:tc>
          <w:tcPr>
            <w:tcW w:w="3827" w:type="dxa"/>
            <w:gridSpan w:val="3"/>
            <w:tcBorders>
              <w:left w:val="nil"/>
              <w:bottom w:val="nil"/>
            </w:tcBorders>
            <w:vAlign w:val="center"/>
          </w:tcPr>
          <w:p w14:paraId="16FB560A"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rPr>
              <w:t>Season 2016-2017</w:t>
            </w:r>
          </w:p>
          <w:p w14:paraId="4320833E"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rPr>
              <w:t>Glutamic acid</w:t>
            </w:r>
          </w:p>
        </w:tc>
        <w:tc>
          <w:tcPr>
            <w:tcW w:w="1418" w:type="dxa"/>
            <w:vMerge w:val="restart"/>
            <w:vAlign w:val="bottom"/>
          </w:tcPr>
          <w:p w14:paraId="5157B18C" w14:textId="77777777" w:rsidR="002B2172" w:rsidRPr="00450C0B" w:rsidRDefault="002B2172" w:rsidP="002B2172">
            <w:pPr>
              <w:jc w:val="center"/>
              <w:rPr>
                <w:rFonts w:ascii="Times New Roman" w:eastAsia="Calibri" w:hAnsi="Times New Roman" w:cs="Times New Roman"/>
                <w:b/>
                <w:bCs/>
                <w:sz w:val="18"/>
                <w:szCs w:val="18"/>
                <w:rtl/>
                <w:lang w:bidi="ar-IQ"/>
              </w:rPr>
            </w:pPr>
            <w:proofErr w:type="spellStart"/>
            <w:r w:rsidRPr="00450C0B">
              <w:rPr>
                <w:rFonts w:ascii="Times New Roman" w:eastAsia="Calibri" w:hAnsi="Times New Roman" w:cs="Times New Roman"/>
                <w:b/>
                <w:bCs/>
                <w:sz w:val="18"/>
                <w:szCs w:val="18"/>
              </w:rPr>
              <w:t>Humic</w:t>
            </w:r>
            <w:proofErr w:type="spellEnd"/>
            <w:r w:rsidRPr="00450C0B">
              <w:rPr>
                <w:rFonts w:ascii="Times New Roman" w:eastAsia="Calibri" w:hAnsi="Times New Roman" w:cs="Times New Roman"/>
                <w:b/>
                <w:bCs/>
                <w:sz w:val="18"/>
                <w:szCs w:val="18"/>
              </w:rPr>
              <w:t xml:space="preserve"> acid</w:t>
            </w:r>
          </w:p>
        </w:tc>
      </w:tr>
      <w:tr w:rsidR="002B2172" w:rsidRPr="00450C0B" w14:paraId="436EC21C" w14:textId="77777777" w:rsidTr="002B2172">
        <w:trPr>
          <w:cantSplit/>
          <w:trHeight w:val="340"/>
        </w:trPr>
        <w:tc>
          <w:tcPr>
            <w:tcW w:w="851" w:type="dxa"/>
            <w:vMerge/>
            <w:tcBorders>
              <w:bottom w:val="single" w:sz="4" w:space="0" w:color="auto"/>
              <w:right w:val="nil"/>
            </w:tcBorders>
            <w:vAlign w:val="center"/>
          </w:tcPr>
          <w:p w14:paraId="26652238" w14:textId="77777777" w:rsidR="002B2172" w:rsidRPr="00450C0B" w:rsidRDefault="002B2172" w:rsidP="002B2172">
            <w:pPr>
              <w:autoSpaceDE w:val="0"/>
              <w:autoSpaceDN w:val="0"/>
              <w:adjustRightInd w:val="0"/>
              <w:jc w:val="center"/>
              <w:rPr>
                <w:rFonts w:ascii="Times New Roman" w:eastAsia="Calibri" w:hAnsi="Times New Roman" w:cs="Times New Roman"/>
                <w:b/>
                <w:bCs/>
                <w:color w:val="000000"/>
                <w:sz w:val="18"/>
                <w:szCs w:val="18"/>
                <w:rtl/>
                <w:lang w:bidi="ar-IQ"/>
              </w:rPr>
            </w:pPr>
          </w:p>
        </w:tc>
        <w:tc>
          <w:tcPr>
            <w:tcW w:w="1417" w:type="dxa"/>
            <w:tcBorders>
              <w:top w:val="nil"/>
              <w:left w:val="nil"/>
              <w:bottom w:val="single" w:sz="4" w:space="0" w:color="auto"/>
              <w:right w:val="nil"/>
            </w:tcBorders>
            <w:vAlign w:val="center"/>
          </w:tcPr>
          <w:p w14:paraId="10DE81DB"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500 mg L</w:t>
            </w:r>
            <w:r w:rsidRPr="00450C0B">
              <w:rPr>
                <w:rFonts w:ascii="Times New Roman" w:eastAsia="Calibri" w:hAnsi="Times New Roman" w:cs="Times New Roman"/>
                <w:b/>
                <w:bCs/>
                <w:sz w:val="18"/>
                <w:szCs w:val="18"/>
                <w:vertAlign w:val="superscript"/>
                <w:lang w:bidi="ar-IQ"/>
              </w:rPr>
              <w:t>-1</w:t>
            </w:r>
          </w:p>
        </w:tc>
        <w:tc>
          <w:tcPr>
            <w:tcW w:w="1418" w:type="dxa"/>
            <w:tcBorders>
              <w:top w:val="nil"/>
              <w:left w:val="nil"/>
              <w:bottom w:val="single" w:sz="4" w:space="0" w:color="auto"/>
              <w:right w:val="nil"/>
            </w:tcBorders>
            <w:vAlign w:val="center"/>
          </w:tcPr>
          <w:p w14:paraId="43287B49"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250 mg L</w:t>
            </w:r>
            <w:r w:rsidRPr="00450C0B">
              <w:rPr>
                <w:rFonts w:ascii="Times New Roman" w:eastAsia="Calibri" w:hAnsi="Times New Roman" w:cs="Times New Roman"/>
                <w:b/>
                <w:bCs/>
                <w:sz w:val="18"/>
                <w:szCs w:val="18"/>
                <w:vertAlign w:val="superscript"/>
                <w:lang w:bidi="ar-IQ"/>
              </w:rPr>
              <w:t>-1</w:t>
            </w:r>
          </w:p>
        </w:tc>
        <w:tc>
          <w:tcPr>
            <w:tcW w:w="992" w:type="dxa"/>
            <w:tcBorders>
              <w:top w:val="nil"/>
              <w:left w:val="nil"/>
            </w:tcBorders>
            <w:vAlign w:val="center"/>
          </w:tcPr>
          <w:p w14:paraId="030E795D"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rtl/>
                <w:lang w:bidi="ar-IQ"/>
              </w:rPr>
              <w:t>0</w:t>
            </w:r>
          </w:p>
        </w:tc>
        <w:tc>
          <w:tcPr>
            <w:tcW w:w="1418" w:type="dxa"/>
            <w:vMerge/>
            <w:vAlign w:val="center"/>
          </w:tcPr>
          <w:p w14:paraId="5D529018" w14:textId="77777777" w:rsidR="002B2172" w:rsidRPr="00450C0B" w:rsidRDefault="002B2172" w:rsidP="002B2172">
            <w:pPr>
              <w:jc w:val="center"/>
              <w:rPr>
                <w:rFonts w:ascii="Times New Roman" w:eastAsia="Calibri" w:hAnsi="Times New Roman" w:cs="Times New Roman"/>
                <w:b/>
                <w:bCs/>
                <w:sz w:val="18"/>
                <w:szCs w:val="18"/>
                <w:lang w:bidi="ar-IQ"/>
              </w:rPr>
            </w:pPr>
          </w:p>
        </w:tc>
      </w:tr>
      <w:tr w:rsidR="002B2172" w:rsidRPr="00450C0B" w14:paraId="47959F27" w14:textId="77777777" w:rsidTr="002B2172">
        <w:trPr>
          <w:trHeight w:val="828"/>
        </w:trPr>
        <w:tc>
          <w:tcPr>
            <w:tcW w:w="851" w:type="dxa"/>
            <w:vMerge w:val="restart"/>
            <w:tcBorders>
              <w:bottom w:val="single" w:sz="4" w:space="0" w:color="auto"/>
              <w:right w:val="nil"/>
            </w:tcBorders>
          </w:tcPr>
          <w:p w14:paraId="0B199167"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11.80</w:t>
            </w:r>
          </w:p>
          <w:p w14:paraId="6EEBDF1A"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12.54</w:t>
            </w:r>
          </w:p>
          <w:p w14:paraId="69DADB9C"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12.80</w:t>
            </w:r>
          </w:p>
          <w:p w14:paraId="0C27D08F"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0.228</w:t>
            </w:r>
          </w:p>
        </w:tc>
        <w:tc>
          <w:tcPr>
            <w:tcW w:w="1417" w:type="dxa"/>
            <w:tcBorders>
              <w:left w:val="nil"/>
              <w:bottom w:val="nil"/>
              <w:right w:val="nil"/>
            </w:tcBorders>
            <w:vAlign w:val="center"/>
          </w:tcPr>
          <w:p w14:paraId="6E78AC1A"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12.71</w:t>
            </w:r>
          </w:p>
          <w:p w14:paraId="266F5D74"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13.19</w:t>
            </w:r>
          </w:p>
          <w:p w14:paraId="1960F64C"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13.01</w:t>
            </w:r>
          </w:p>
        </w:tc>
        <w:tc>
          <w:tcPr>
            <w:tcW w:w="1418" w:type="dxa"/>
            <w:tcBorders>
              <w:left w:val="nil"/>
              <w:bottom w:val="nil"/>
              <w:right w:val="nil"/>
            </w:tcBorders>
            <w:vAlign w:val="center"/>
          </w:tcPr>
          <w:p w14:paraId="37D57C34"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12.27</w:t>
            </w:r>
          </w:p>
          <w:p w14:paraId="140AB262"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12.84</w:t>
            </w:r>
          </w:p>
          <w:p w14:paraId="796A04C2"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13.47</w:t>
            </w:r>
          </w:p>
        </w:tc>
        <w:tc>
          <w:tcPr>
            <w:tcW w:w="992" w:type="dxa"/>
            <w:tcBorders>
              <w:left w:val="nil"/>
              <w:bottom w:val="nil"/>
            </w:tcBorders>
            <w:vAlign w:val="center"/>
          </w:tcPr>
          <w:p w14:paraId="7345784A"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10.43</w:t>
            </w:r>
          </w:p>
          <w:p w14:paraId="4B24ABCA"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11.60</w:t>
            </w:r>
          </w:p>
          <w:p w14:paraId="58DF366E"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11.92</w:t>
            </w:r>
          </w:p>
        </w:tc>
        <w:tc>
          <w:tcPr>
            <w:tcW w:w="1418" w:type="dxa"/>
            <w:vMerge w:val="restart"/>
            <w:tcBorders>
              <w:bottom w:val="single" w:sz="4" w:space="0" w:color="auto"/>
            </w:tcBorders>
          </w:tcPr>
          <w:p w14:paraId="0637EFD5"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rtl/>
                <w:lang w:bidi="ar-IQ"/>
              </w:rPr>
              <w:t>0</w:t>
            </w:r>
          </w:p>
          <w:p w14:paraId="2AF87800"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 ml L</w:t>
            </w:r>
            <w:r w:rsidRPr="00450C0B">
              <w:rPr>
                <w:rFonts w:ascii="Times New Roman" w:eastAsia="Calibri" w:hAnsi="Times New Roman" w:cs="Times New Roman"/>
                <w:b/>
                <w:bCs/>
                <w:sz w:val="18"/>
                <w:szCs w:val="18"/>
                <w:vertAlign w:val="superscript"/>
                <w:lang w:bidi="ar-IQ"/>
              </w:rPr>
              <w:t>-1</w:t>
            </w:r>
          </w:p>
          <w:p w14:paraId="192065A1"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2 ml L</w:t>
            </w:r>
            <w:r w:rsidRPr="00450C0B">
              <w:rPr>
                <w:rFonts w:ascii="Times New Roman" w:eastAsia="Calibri" w:hAnsi="Times New Roman" w:cs="Times New Roman"/>
                <w:b/>
                <w:bCs/>
                <w:sz w:val="18"/>
                <w:szCs w:val="18"/>
                <w:vertAlign w:val="superscript"/>
                <w:lang w:bidi="ar-IQ"/>
              </w:rPr>
              <w:t>-1</w:t>
            </w:r>
          </w:p>
          <w:p w14:paraId="0AE78BDC"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LSD 0.05</w:t>
            </w:r>
          </w:p>
          <w:p w14:paraId="6FED3D80"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Mean</w:t>
            </w:r>
          </w:p>
          <w:p w14:paraId="7B5D5BBF"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LSD 0.05</w:t>
            </w:r>
          </w:p>
        </w:tc>
      </w:tr>
      <w:tr w:rsidR="002B2172" w:rsidRPr="00450C0B" w14:paraId="3F059B2A" w14:textId="77777777" w:rsidTr="002B2172">
        <w:tc>
          <w:tcPr>
            <w:tcW w:w="851" w:type="dxa"/>
            <w:vMerge/>
            <w:tcBorders>
              <w:right w:val="nil"/>
            </w:tcBorders>
            <w:vAlign w:val="center"/>
          </w:tcPr>
          <w:p w14:paraId="5207833E" w14:textId="77777777" w:rsidR="002B2172" w:rsidRPr="00450C0B" w:rsidRDefault="002B2172" w:rsidP="002B2172">
            <w:pPr>
              <w:jc w:val="center"/>
              <w:rPr>
                <w:rFonts w:ascii="Times New Roman" w:eastAsia="Calibri" w:hAnsi="Times New Roman" w:cs="Times New Roman"/>
                <w:b/>
                <w:bCs/>
                <w:sz w:val="18"/>
                <w:szCs w:val="18"/>
                <w:rtl/>
                <w:lang w:bidi="ar-IQ"/>
              </w:rPr>
            </w:pPr>
          </w:p>
        </w:tc>
        <w:tc>
          <w:tcPr>
            <w:tcW w:w="3827" w:type="dxa"/>
            <w:gridSpan w:val="3"/>
            <w:tcBorders>
              <w:top w:val="nil"/>
              <w:left w:val="nil"/>
              <w:bottom w:val="nil"/>
            </w:tcBorders>
            <w:vAlign w:val="center"/>
          </w:tcPr>
          <w:p w14:paraId="0542C6D5" w14:textId="77777777" w:rsidR="002B2172" w:rsidRPr="00450C0B" w:rsidRDefault="002B2172" w:rsidP="002B2172">
            <w:pP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 xml:space="preserve">  0.395</w:t>
            </w:r>
          </w:p>
        </w:tc>
        <w:tc>
          <w:tcPr>
            <w:tcW w:w="1418" w:type="dxa"/>
            <w:vMerge/>
            <w:vAlign w:val="center"/>
          </w:tcPr>
          <w:p w14:paraId="6DD27CAB" w14:textId="77777777" w:rsidR="002B2172" w:rsidRPr="00450C0B" w:rsidRDefault="002B2172" w:rsidP="002B2172">
            <w:pPr>
              <w:jc w:val="center"/>
              <w:rPr>
                <w:rFonts w:ascii="Times New Roman" w:eastAsia="Calibri" w:hAnsi="Times New Roman" w:cs="Times New Roman"/>
                <w:b/>
                <w:bCs/>
                <w:sz w:val="18"/>
                <w:szCs w:val="18"/>
                <w:rtl/>
                <w:lang w:bidi="ar-IQ"/>
              </w:rPr>
            </w:pPr>
          </w:p>
        </w:tc>
      </w:tr>
      <w:tr w:rsidR="002B2172" w:rsidRPr="00450C0B" w14:paraId="11BFEEDF" w14:textId="77777777" w:rsidTr="002B2172">
        <w:tc>
          <w:tcPr>
            <w:tcW w:w="851" w:type="dxa"/>
            <w:vMerge/>
            <w:tcBorders>
              <w:right w:val="nil"/>
            </w:tcBorders>
            <w:vAlign w:val="center"/>
          </w:tcPr>
          <w:p w14:paraId="551E7B97" w14:textId="77777777" w:rsidR="002B2172" w:rsidRPr="00450C0B" w:rsidRDefault="002B2172" w:rsidP="002B2172">
            <w:pPr>
              <w:jc w:val="center"/>
              <w:rPr>
                <w:rFonts w:ascii="Times New Roman" w:eastAsia="Calibri" w:hAnsi="Times New Roman" w:cs="Times New Roman"/>
                <w:b/>
                <w:bCs/>
                <w:sz w:val="18"/>
                <w:szCs w:val="18"/>
                <w:lang w:bidi="ar-IQ"/>
              </w:rPr>
            </w:pPr>
          </w:p>
        </w:tc>
        <w:tc>
          <w:tcPr>
            <w:tcW w:w="1417" w:type="dxa"/>
            <w:tcBorders>
              <w:top w:val="nil"/>
              <w:left w:val="nil"/>
              <w:bottom w:val="nil"/>
              <w:right w:val="nil"/>
            </w:tcBorders>
            <w:vAlign w:val="center"/>
          </w:tcPr>
          <w:p w14:paraId="0D7827D3"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12.97</w:t>
            </w:r>
          </w:p>
        </w:tc>
        <w:tc>
          <w:tcPr>
            <w:tcW w:w="1418" w:type="dxa"/>
            <w:tcBorders>
              <w:top w:val="nil"/>
              <w:left w:val="nil"/>
              <w:bottom w:val="nil"/>
              <w:right w:val="nil"/>
            </w:tcBorders>
            <w:vAlign w:val="center"/>
          </w:tcPr>
          <w:p w14:paraId="559C8691"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12.86</w:t>
            </w:r>
          </w:p>
        </w:tc>
        <w:tc>
          <w:tcPr>
            <w:tcW w:w="992" w:type="dxa"/>
            <w:tcBorders>
              <w:top w:val="nil"/>
              <w:left w:val="nil"/>
              <w:bottom w:val="nil"/>
            </w:tcBorders>
            <w:vAlign w:val="center"/>
          </w:tcPr>
          <w:p w14:paraId="70E35C5D"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11.32</w:t>
            </w:r>
          </w:p>
        </w:tc>
        <w:tc>
          <w:tcPr>
            <w:tcW w:w="1418" w:type="dxa"/>
            <w:vMerge/>
            <w:vAlign w:val="center"/>
          </w:tcPr>
          <w:p w14:paraId="5D5B4702" w14:textId="77777777" w:rsidR="002B2172" w:rsidRPr="00450C0B" w:rsidRDefault="002B2172" w:rsidP="002B2172">
            <w:pPr>
              <w:jc w:val="center"/>
              <w:rPr>
                <w:rFonts w:ascii="Times New Roman" w:eastAsia="Calibri" w:hAnsi="Times New Roman" w:cs="Times New Roman"/>
                <w:b/>
                <w:bCs/>
                <w:sz w:val="18"/>
                <w:szCs w:val="18"/>
                <w:rtl/>
                <w:lang w:bidi="ar-IQ"/>
              </w:rPr>
            </w:pPr>
          </w:p>
        </w:tc>
      </w:tr>
      <w:tr w:rsidR="002B2172" w:rsidRPr="00450C0B" w14:paraId="7C3B93CA" w14:textId="77777777" w:rsidTr="002B2172">
        <w:tc>
          <w:tcPr>
            <w:tcW w:w="851" w:type="dxa"/>
            <w:vMerge/>
            <w:tcBorders>
              <w:bottom w:val="single" w:sz="4" w:space="0" w:color="auto"/>
              <w:right w:val="nil"/>
            </w:tcBorders>
            <w:vAlign w:val="center"/>
          </w:tcPr>
          <w:p w14:paraId="0B3B9E02" w14:textId="77777777" w:rsidR="002B2172" w:rsidRPr="00450C0B" w:rsidRDefault="002B2172" w:rsidP="002B2172">
            <w:pPr>
              <w:jc w:val="center"/>
              <w:rPr>
                <w:rFonts w:ascii="Times New Roman" w:eastAsia="Calibri" w:hAnsi="Times New Roman" w:cs="Times New Roman"/>
                <w:b/>
                <w:bCs/>
                <w:sz w:val="18"/>
                <w:szCs w:val="18"/>
                <w:lang w:bidi="ar-IQ"/>
              </w:rPr>
            </w:pPr>
          </w:p>
        </w:tc>
        <w:tc>
          <w:tcPr>
            <w:tcW w:w="3827" w:type="dxa"/>
            <w:gridSpan w:val="3"/>
            <w:tcBorders>
              <w:top w:val="nil"/>
              <w:left w:val="nil"/>
              <w:bottom w:val="single" w:sz="4" w:space="0" w:color="auto"/>
            </w:tcBorders>
            <w:vAlign w:val="center"/>
          </w:tcPr>
          <w:p w14:paraId="092960A9" w14:textId="77777777" w:rsidR="002B2172" w:rsidRPr="00450C0B" w:rsidRDefault="002B2172" w:rsidP="002B2172">
            <w:pP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 xml:space="preserve">  0.228</w:t>
            </w:r>
          </w:p>
        </w:tc>
        <w:tc>
          <w:tcPr>
            <w:tcW w:w="1418" w:type="dxa"/>
            <w:vMerge/>
            <w:vAlign w:val="center"/>
          </w:tcPr>
          <w:p w14:paraId="136DF423" w14:textId="77777777" w:rsidR="002B2172" w:rsidRPr="00450C0B" w:rsidRDefault="002B2172" w:rsidP="002B2172">
            <w:pPr>
              <w:jc w:val="center"/>
              <w:rPr>
                <w:rFonts w:ascii="Times New Roman" w:eastAsia="Calibri" w:hAnsi="Times New Roman" w:cs="Times New Roman"/>
                <w:b/>
                <w:bCs/>
                <w:sz w:val="18"/>
                <w:szCs w:val="18"/>
                <w:rtl/>
                <w:lang w:bidi="ar-IQ"/>
              </w:rPr>
            </w:pPr>
          </w:p>
        </w:tc>
      </w:tr>
      <w:tr w:rsidR="002B2172" w:rsidRPr="00450C0B" w14:paraId="22F03FD8" w14:textId="77777777" w:rsidTr="002B2172">
        <w:trPr>
          <w:trHeight w:val="562"/>
        </w:trPr>
        <w:tc>
          <w:tcPr>
            <w:tcW w:w="851" w:type="dxa"/>
            <w:vMerge w:val="restart"/>
            <w:tcBorders>
              <w:right w:val="nil"/>
            </w:tcBorders>
            <w:vAlign w:val="bottom"/>
          </w:tcPr>
          <w:p w14:paraId="14A1AB9D"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Mean</w:t>
            </w:r>
          </w:p>
        </w:tc>
        <w:tc>
          <w:tcPr>
            <w:tcW w:w="3827" w:type="dxa"/>
            <w:gridSpan w:val="3"/>
            <w:tcBorders>
              <w:left w:val="nil"/>
              <w:bottom w:val="nil"/>
            </w:tcBorders>
            <w:vAlign w:val="center"/>
          </w:tcPr>
          <w:p w14:paraId="194169FF"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rPr>
              <w:t>Season 2017-2018</w:t>
            </w:r>
          </w:p>
          <w:p w14:paraId="7D8C2BCE"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rPr>
              <w:t>Glutamic acid</w:t>
            </w:r>
          </w:p>
        </w:tc>
        <w:tc>
          <w:tcPr>
            <w:tcW w:w="1418" w:type="dxa"/>
            <w:vMerge w:val="restart"/>
            <w:vAlign w:val="bottom"/>
          </w:tcPr>
          <w:p w14:paraId="05798BAE" w14:textId="77777777" w:rsidR="002B2172" w:rsidRPr="00450C0B" w:rsidRDefault="002B2172" w:rsidP="002B2172">
            <w:pPr>
              <w:jc w:val="center"/>
              <w:rPr>
                <w:rFonts w:ascii="Times New Roman" w:eastAsia="Calibri" w:hAnsi="Times New Roman" w:cs="Times New Roman"/>
                <w:b/>
                <w:bCs/>
                <w:sz w:val="18"/>
                <w:szCs w:val="18"/>
                <w:rtl/>
                <w:lang w:bidi="ar-IQ"/>
              </w:rPr>
            </w:pPr>
            <w:proofErr w:type="spellStart"/>
            <w:r w:rsidRPr="00450C0B">
              <w:rPr>
                <w:rFonts w:ascii="Times New Roman" w:eastAsia="Calibri" w:hAnsi="Times New Roman" w:cs="Times New Roman"/>
                <w:b/>
                <w:bCs/>
                <w:sz w:val="18"/>
                <w:szCs w:val="18"/>
                <w:lang w:bidi="ar-IQ"/>
              </w:rPr>
              <w:t>Humic</w:t>
            </w:r>
            <w:proofErr w:type="spellEnd"/>
            <w:r w:rsidRPr="00450C0B">
              <w:rPr>
                <w:rFonts w:ascii="Times New Roman" w:eastAsia="Calibri" w:hAnsi="Times New Roman" w:cs="Times New Roman"/>
                <w:b/>
                <w:bCs/>
                <w:sz w:val="18"/>
                <w:szCs w:val="18"/>
                <w:lang w:bidi="ar-IQ"/>
              </w:rPr>
              <w:t xml:space="preserve"> acid</w:t>
            </w:r>
          </w:p>
        </w:tc>
      </w:tr>
      <w:tr w:rsidR="002B2172" w:rsidRPr="00450C0B" w14:paraId="3399047B" w14:textId="77777777" w:rsidTr="002B2172">
        <w:tc>
          <w:tcPr>
            <w:tcW w:w="851" w:type="dxa"/>
            <w:vMerge/>
            <w:tcBorders>
              <w:bottom w:val="single" w:sz="4" w:space="0" w:color="auto"/>
              <w:right w:val="nil"/>
            </w:tcBorders>
            <w:vAlign w:val="center"/>
          </w:tcPr>
          <w:p w14:paraId="75CE0CB2" w14:textId="77777777" w:rsidR="002B2172" w:rsidRPr="00450C0B" w:rsidRDefault="002B2172" w:rsidP="002B2172">
            <w:pPr>
              <w:jc w:val="center"/>
              <w:rPr>
                <w:rFonts w:ascii="Times New Roman" w:eastAsia="Calibri" w:hAnsi="Times New Roman" w:cs="Times New Roman"/>
                <w:b/>
                <w:bCs/>
                <w:sz w:val="18"/>
                <w:szCs w:val="18"/>
                <w:rtl/>
                <w:lang w:bidi="ar-IQ"/>
              </w:rPr>
            </w:pPr>
          </w:p>
        </w:tc>
        <w:tc>
          <w:tcPr>
            <w:tcW w:w="1417" w:type="dxa"/>
            <w:tcBorders>
              <w:top w:val="nil"/>
              <w:left w:val="nil"/>
              <w:bottom w:val="single" w:sz="4" w:space="0" w:color="auto"/>
              <w:right w:val="nil"/>
            </w:tcBorders>
            <w:vAlign w:val="center"/>
          </w:tcPr>
          <w:p w14:paraId="7CC9F096"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500 mg L</w:t>
            </w:r>
            <w:r w:rsidRPr="00450C0B">
              <w:rPr>
                <w:rFonts w:ascii="Times New Roman" w:eastAsia="Calibri" w:hAnsi="Times New Roman" w:cs="Times New Roman"/>
                <w:b/>
                <w:bCs/>
                <w:sz w:val="18"/>
                <w:szCs w:val="18"/>
                <w:vertAlign w:val="superscript"/>
                <w:lang w:bidi="ar-IQ"/>
              </w:rPr>
              <w:t>-1</w:t>
            </w:r>
          </w:p>
        </w:tc>
        <w:tc>
          <w:tcPr>
            <w:tcW w:w="1418" w:type="dxa"/>
            <w:tcBorders>
              <w:top w:val="nil"/>
              <w:left w:val="nil"/>
              <w:bottom w:val="single" w:sz="4" w:space="0" w:color="auto"/>
              <w:right w:val="nil"/>
            </w:tcBorders>
            <w:vAlign w:val="center"/>
          </w:tcPr>
          <w:p w14:paraId="6A1FA84B"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250 mg L</w:t>
            </w:r>
            <w:r w:rsidRPr="00450C0B">
              <w:rPr>
                <w:rFonts w:ascii="Times New Roman" w:eastAsia="Calibri" w:hAnsi="Times New Roman" w:cs="Times New Roman"/>
                <w:b/>
                <w:bCs/>
                <w:sz w:val="18"/>
                <w:szCs w:val="18"/>
                <w:vertAlign w:val="superscript"/>
                <w:lang w:bidi="ar-IQ"/>
              </w:rPr>
              <w:t>-1</w:t>
            </w:r>
          </w:p>
        </w:tc>
        <w:tc>
          <w:tcPr>
            <w:tcW w:w="992" w:type="dxa"/>
            <w:tcBorders>
              <w:top w:val="nil"/>
              <w:left w:val="nil"/>
            </w:tcBorders>
            <w:vAlign w:val="center"/>
          </w:tcPr>
          <w:p w14:paraId="5B88448C"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rtl/>
                <w:lang w:bidi="ar-IQ"/>
              </w:rPr>
              <w:t>0</w:t>
            </w:r>
          </w:p>
        </w:tc>
        <w:tc>
          <w:tcPr>
            <w:tcW w:w="1418" w:type="dxa"/>
            <w:vMerge/>
            <w:vAlign w:val="center"/>
          </w:tcPr>
          <w:p w14:paraId="15BAA001" w14:textId="77777777" w:rsidR="002B2172" w:rsidRPr="00450C0B" w:rsidRDefault="002B2172" w:rsidP="002B2172">
            <w:pPr>
              <w:jc w:val="center"/>
              <w:rPr>
                <w:rFonts w:ascii="Times New Roman" w:eastAsia="Calibri" w:hAnsi="Times New Roman" w:cs="Times New Roman"/>
                <w:b/>
                <w:bCs/>
                <w:sz w:val="18"/>
                <w:szCs w:val="18"/>
                <w:lang w:bidi="ar-IQ"/>
              </w:rPr>
            </w:pPr>
          </w:p>
        </w:tc>
      </w:tr>
      <w:tr w:rsidR="002B2172" w:rsidRPr="00450C0B" w14:paraId="70455A9D" w14:textId="77777777" w:rsidTr="002B2172">
        <w:trPr>
          <w:trHeight w:val="848"/>
        </w:trPr>
        <w:tc>
          <w:tcPr>
            <w:tcW w:w="851" w:type="dxa"/>
            <w:vMerge w:val="restart"/>
            <w:tcBorders>
              <w:right w:val="nil"/>
            </w:tcBorders>
          </w:tcPr>
          <w:p w14:paraId="104DAC6B"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12.58</w:t>
            </w:r>
          </w:p>
          <w:p w14:paraId="0EDC2E29"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13.07</w:t>
            </w:r>
          </w:p>
          <w:p w14:paraId="2FE39198"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13.25</w:t>
            </w:r>
          </w:p>
          <w:p w14:paraId="48553E9F"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0.208</w:t>
            </w:r>
          </w:p>
        </w:tc>
        <w:tc>
          <w:tcPr>
            <w:tcW w:w="1417" w:type="dxa"/>
            <w:tcBorders>
              <w:left w:val="nil"/>
              <w:bottom w:val="nil"/>
              <w:right w:val="nil"/>
            </w:tcBorders>
            <w:vAlign w:val="center"/>
          </w:tcPr>
          <w:p w14:paraId="095041C4"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13.19</w:t>
            </w:r>
          </w:p>
          <w:p w14:paraId="66F7B42C"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13.85</w:t>
            </w:r>
          </w:p>
          <w:p w14:paraId="47C7F020"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13.31</w:t>
            </w:r>
          </w:p>
        </w:tc>
        <w:tc>
          <w:tcPr>
            <w:tcW w:w="1418" w:type="dxa"/>
            <w:tcBorders>
              <w:left w:val="nil"/>
              <w:bottom w:val="nil"/>
              <w:right w:val="nil"/>
            </w:tcBorders>
            <w:vAlign w:val="center"/>
          </w:tcPr>
          <w:p w14:paraId="5C53C3EE"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13.00</w:t>
            </w:r>
          </w:p>
          <w:p w14:paraId="1490662B"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13.18</w:t>
            </w:r>
          </w:p>
          <w:p w14:paraId="02AC37E5"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14.13</w:t>
            </w:r>
          </w:p>
        </w:tc>
        <w:tc>
          <w:tcPr>
            <w:tcW w:w="992" w:type="dxa"/>
            <w:tcBorders>
              <w:left w:val="nil"/>
              <w:bottom w:val="nil"/>
            </w:tcBorders>
            <w:vAlign w:val="center"/>
          </w:tcPr>
          <w:p w14:paraId="23E90F7B"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11.55</w:t>
            </w:r>
          </w:p>
          <w:p w14:paraId="3F039982"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12.18</w:t>
            </w:r>
          </w:p>
          <w:p w14:paraId="0824E712"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ourier New" w:hAnsi="Times New Roman" w:cs="Times New Roman"/>
                <w:b/>
                <w:bCs/>
                <w:sz w:val="18"/>
                <w:szCs w:val="18"/>
              </w:rPr>
              <w:t>12.30</w:t>
            </w:r>
          </w:p>
        </w:tc>
        <w:tc>
          <w:tcPr>
            <w:tcW w:w="1418" w:type="dxa"/>
            <w:vMerge w:val="restart"/>
          </w:tcPr>
          <w:p w14:paraId="0AC16506"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rtl/>
                <w:lang w:bidi="ar-IQ"/>
              </w:rPr>
              <w:t>0</w:t>
            </w:r>
          </w:p>
          <w:p w14:paraId="384D5599"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 ml L</w:t>
            </w:r>
            <w:r w:rsidRPr="00450C0B">
              <w:rPr>
                <w:rFonts w:ascii="Times New Roman" w:eastAsia="Calibri" w:hAnsi="Times New Roman" w:cs="Times New Roman"/>
                <w:b/>
                <w:bCs/>
                <w:sz w:val="18"/>
                <w:szCs w:val="18"/>
                <w:vertAlign w:val="superscript"/>
                <w:lang w:bidi="ar-IQ"/>
              </w:rPr>
              <w:t>-1</w:t>
            </w:r>
          </w:p>
          <w:p w14:paraId="09D98DD3"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2 ml L</w:t>
            </w:r>
            <w:r w:rsidRPr="00450C0B">
              <w:rPr>
                <w:rFonts w:ascii="Times New Roman" w:eastAsia="Calibri" w:hAnsi="Times New Roman" w:cs="Times New Roman"/>
                <w:b/>
                <w:bCs/>
                <w:sz w:val="18"/>
                <w:szCs w:val="18"/>
                <w:vertAlign w:val="superscript"/>
                <w:lang w:bidi="ar-IQ"/>
              </w:rPr>
              <w:t>-1</w:t>
            </w:r>
          </w:p>
          <w:p w14:paraId="7A2296D0"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LSD 0.05</w:t>
            </w:r>
          </w:p>
          <w:p w14:paraId="1C00AE7D"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Mean</w:t>
            </w:r>
          </w:p>
          <w:p w14:paraId="6132ADE0"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LSD 0.05</w:t>
            </w:r>
          </w:p>
        </w:tc>
      </w:tr>
      <w:tr w:rsidR="002B2172" w:rsidRPr="00450C0B" w14:paraId="1DD515D3" w14:textId="77777777" w:rsidTr="002B2172">
        <w:tc>
          <w:tcPr>
            <w:tcW w:w="851" w:type="dxa"/>
            <w:vMerge/>
            <w:tcBorders>
              <w:right w:val="nil"/>
            </w:tcBorders>
            <w:vAlign w:val="center"/>
          </w:tcPr>
          <w:p w14:paraId="2FB23CFC" w14:textId="77777777" w:rsidR="002B2172" w:rsidRPr="00450C0B" w:rsidRDefault="002B2172" w:rsidP="002B2172">
            <w:pPr>
              <w:jc w:val="center"/>
              <w:rPr>
                <w:rFonts w:ascii="Times New Roman" w:eastAsia="Calibri" w:hAnsi="Times New Roman" w:cs="Times New Roman"/>
                <w:b/>
                <w:bCs/>
                <w:sz w:val="18"/>
                <w:szCs w:val="18"/>
                <w:rtl/>
                <w:lang w:bidi="ar-IQ"/>
              </w:rPr>
            </w:pPr>
          </w:p>
        </w:tc>
        <w:tc>
          <w:tcPr>
            <w:tcW w:w="3827" w:type="dxa"/>
            <w:gridSpan w:val="3"/>
            <w:tcBorders>
              <w:top w:val="nil"/>
              <w:left w:val="nil"/>
              <w:bottom w:val="nil"/>
            </w:tcBorders>
            <w:vAlign w:val="center"/>
          </w:tcPr>
          <w:p w14:paraId="63DA6470" w14:textId="77777777" w:rsidR="002B2172" w:rsidRPr="00450C0B" w:rsidRDefault="002B2172" w:rsidP="002B2172">
            <w:pP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 xml:space="preserve">  0.361</w:t>
            </w:r>
          </w:p>
        </w:tc>
        <w:tc>
          <w:tcPr>
            <w:tcW w:w="1418" w:type="dxa"/>
            <w:vMerge/>
            <w:vAlign w:val="center"/>
          </w:tcPr>
          <w:p w14:paraId="4C4C152C" w14:textId="77777777" w:rsidR="002B2172" w:rsidRPr="00450C0B" w:rsidRDefault="002B2172" w:rsidP="002B2172">
            <w:pPr>
              <w:jc w:val="center"/>
              <w:rPr>
                <w:rFonts w:ascii="Times New Roman" w:eastAsia="Calibri" w:hAnsi="Times New Roman" w:cs="Times New Roman"/>
                <w:b/>
                <w:bCs/>
                <w:sz w:val="18"/>
                <w:szCs w:val="18"/>
                <w:rtl/>
                <w:lang w:bidi="ar-IQ"/>
              </w:rPr>
            </w:pPr>
          </w:p>
        </w:tc>
      </w:tr>
      <w:tr w:rsidR="002B2172" w:rsidRPr="00450C0B" w14:paraId="5BCA5507" w14:textId="77777777" w:rsidTr="002B2172">
        <w:tc>
          <w:tcPr>
            <w:tcW w:w="851" w:type="dxa"/>
            <w:vMerge/>
            <w:tcBorders>
              <w:right w:val="nil"/>
            </w:tcBorders>
            <w:vAlign w:val="center"/>
          </w:tcPr>
          <w:p w14:paraId="12B2F527" w14:textId="77777777" w:rsidR="002B2172" w:rsidRPr="00450C0B" w:rsidRDefault="002B2172" w:rsidP="002B2172">
            <w:pPr>
              <w:jc w:val="center"/>
              <w:rPr>
                <w:rFonts w:ascii="Times New Roman" w:eastAsia="Calibri" w:hAnsi="Times New Roman" w:cs="Times New Roman"/>
                <w:b/>
                <w:bCs/>
                <w:sz w:val="18"/>
                <w:szCs w:val="18"/>
                <w:lang w:bidi="ar-IQ"/>
              </w:rPr>
            </w:pPr>
          </w:p>
        </w:tc>
        <w:tc>
          <w:tcPr>
            <w:tcW w:w="1417" w:type="dxa"/>
            <w:tcBorders>
              <w:top w:val="nil"/>
              <w:left w:val="nil"/>
              <w:bottom w:val="nil"/>
              <w:right w:val="nil"/>
            </w:tcBorders>
            <w:vAlign w:val="center"/>
          </w:tcPr>
          <w:p w14:paraId="7673A72A"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13.45</w:t>
            </w:r>
          </w:p>
        </w:tc>
        <w:tc>
          <w:tcPr>
            <w:tcW w:w="1418" w:type="dxa"/>
            <w:tcBorders>
              <w:top w:val="nil"/>
              <w:left w:val="nil"/>
              <w:bottom w:val="nil"/>
              <w:right w:val="nil"/>
            </w:tcBorders>
            <w:vAlign w:val="center"/>
          </w:tcPr>
          <w:p w14:paraId="4DE0F9D5" w14:textId="77777777" w:rsidR="002B2172" w:rsidRPr="00450C0B" w:rsidRDefault="002B2172" w:rsidP="002B2172">
            <w:pPr>
              <w:jc w:val="center"/>
              <w:rPr>
                <w:rFonts w:ascii="Times New Roman" w:eastAsia="Calibri" w:hAnsi="Times New Roman" w:cs="Times New Roman"/>
                <w:b/>
                <w:bCs/>
                <w:sz w:val="18"/>
                <w:szCs w:val="18"/>
                <w:rtl/>
                <w:lang w:bidi="ar-IQ"/>
              </w:rPr>
            </w:pPr>
            <w:r w:rsidRPr="00450C0B">
              <w:rPr>
                <w:rFonts w:ascii="Times New Roman" w:eastAsia="Calibri" w:hAnsi="Times New Roman" w:cs="Times New Roman"/>
                <w:b/>
                <w:bCs/>
                <w:sz w:val="18"/>
                <w:szCs w:val="18"/>
                <w:lang w:bidi="ar-IQ"/>
              </w:rPr>
              <w:t>13.44</w:t>
            </w:r>
          </w:p>
        </w:tc>
        <w:tc>
          <w:tcPr>
            <w:tcW w:w="992" w:type="dxa"/>
            <w:tcBorders>
              <w:top w:val="nil"/>
              <w:left w:val="nil"/>
              <w:bottom w:val="nil"/>
            </w:tcBorders>
            <w:vAlign w:val="center"/>
          </w:tcPr>
          <w:p w14:paraId="4ADD38B8" w14:textId="77777777" w:rsidR="002B2172" w:rsidRPr="00450C0B" w:rsidRDefault="002B2172" w:rsidP="002B2172">
            <w:pPr>
              <w:jc w:val="cente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12.01</w:t>
            </w:r>
          </w:p>
        </w:tc>
        <w:tc>
          <w:tcPr>
            <w:tcW w:w="1418" w:type="dxa"/>
            <w:vMerge/>
            <w:vAlign w:val="center"/>
          </w:tcPr>
          <w:p w14:paraId="23D5CA9B" w14:textId="77777777" w:rsidR="002B2172" w:rsidRPr="00450C0B" w:rsidRDefault="002B2172" w:rsidP="002B2172">
            <w:pPr>
              <w:jc w:val="center"/>
              <w:rPr>
                <w:rFonts w:ascii="Times New Roman" w:eastAsia="Calibri" w:hAnsi="Times New Roman" w:cs="Times New Roman"/>
                <w:b/>
                <w:bCs/>
                <w:sz w:val="18"/>
                <w:szCs w:val="18"/>
                <w:rtl/>
                <w:lang w:bidi="ar-IQ"/>
              </w:rPr>
            </w:pPr>
          </w:p>
        </w:tc>
      </w:tr>
      <w:tr w:rsidR="002B2172" w:rsidRPr="00450C0B" w14:paraId="7C37147E" w14:textId="77777777" w:rsidTr="002B2172">
        <w:tc>
          <w:tcPr>
            <w:tcW w:w="851" w:type="dxa"/>
            <w:vMerge/>
            <w:tcBorders>
              <w:right w:val="nil"/>
            </w:tcBorders>
            <w:vAlign w:val="center"/>
          </w:tcPr>
          <w:p w14:paraId="7C2CDAA3" w14:textId="77777777" w:rsidR="002B2172" w:rsidRPr="00450C0B" w:rsidRDefault="002B2172" w:rsidP="002B2172">
            <w:pPr>
              <w:jc w:val="center"/>
              <w:rPr>
                <w:rFonts w:ascii="Times New Roman" w:eastAsia="Calibri" w:hAnsi="Times New Roman" w:cs="Times New Roman"/>
                <w:b/>
                <w:bCs/>
                <w:sz w:val="18"/>
                <w:szCs w:val="18"/>
                <w:lang w:bidi="ar-IQ"/>
              </w:rPr>
            </w:pPr>
          </w:p>
        </w:tc>
        <w:tc>
          <w:tcPr>
            <w:tcW w:w="3827" w:type="dxa"/>
            <w:gridSpan w:val="3"/>
            <w:tcBorders>
              <w:top w:val="nil"/>
              <w:left w:val="nil"/>
            </w:tcBorders>
            <w:vAlign w:val="center"/>
          </w:tcPr>
          <w:p w14:paraId="5FCC8B09" w14:textId="77777777" w:rsidR="002B2172" w:rsidRPr="00450C0B" w:rsidRDefault="002B2172" w:rsidP="002B2172">
            <w:pPr>
              <w:rPr>
                <w:rFonts w:ascii="Times New Roman" w:eastAsia="Calibri" w:hAnsi="Times New Roman" w:cs="Times New Roman"/>
                <w:b/>
                <w:bCs/>
                <w:sz w:val="18"/>
                <w:szCs w:val="18"/>
                <w:lang w:bidi="ar-IQ"/>
              </w:rPr>
            </w:pPr>
            <w:r w:rsidRPr="00450C0B">
              <w:rPr>
                <w:rFonts w:ascii="Times New Roman" w:eastAsia="Calibri" w:hAnsi="Times New Roman" w:cs="Times New Roman"/>
                <w:b/>
                <w:bCs/>
                <w:sz w:val="18"/>
                <w:szCs w:val="18"/>
                <w:lang w:bidi="ar-IQ"/>
              </w:rPr>
              <w:t xml:space="preserve">  0.208</w:t>
            </w:r>
          </w:p>
        </w:tc>
        <w:tc>
          <w:tcPr>
            <w:tcW w:w="1418" w:type="dxa"/>
            <w:vMerge/>
            <w:vAlign w:val="center"/>
          </w:tcPr>
          <w:p w14:paraId="44FEC0CB" w14:textId="77777777" w:rsidR="002B2172" w:rsidRPr="00450C0B" w:rsidRDefault="002B2172" w:rsidP="002B2172">
            <w:pPr>
              <w:jc w:val="center"/>
              <w:rPr>
                <w:rFonts w:ascii="Times New Roman" w:eastAsia="Calibri" w:hAnsi="Times New Roman" w:cs="Times New Roman"/>
                <w:b/>
                <w:bCs/>
                <w:sz w:val="18"/>
                <w:szCs w:val="18"/>
                <w:rtl/>
                <w:lang w:bidi="ar-IQ"/>
              </w:rPr>
            </w:pPr>
          </w:p>
        </w:tc>
      </w:tr>
    </w:tbl>
    <w:p w14:paraId="681A236D" w14:textId="77777777" w:rsidR="002B2172" w:rsidRDefault="002B2172" w:rsidP="002B2172">
      <w:pPr>
        <w:spacing w:after="0" w:line="240" w:lineRule="auto"/>
        <w:jc w:val="both"/>
        <w:rPr>
          <w:rFonts w:asciiTheme="majorBidi" w:hAnsiTheme="majorBidi" w:cstheme="majorBidi"/>
          <w:sz w:val="24"/>
          <w:szCs w:val="24"/>
        </w:rPr>
      </w:pPr>
    </w:p>
    <w:p w14:paraId="4DCDFDF7" w14:textId="77777777" w:rsidR="002B2172" w:rsidRDefault="002B2172" w:rsidP="002B2172">
      <w:pPr>
        <w:spacing w:after="0" w:line="240" w:lineRule="auto"/>
        <w:jc w:val="both"/>
        <w:rPr>
          <w:rFonts w:asciiTheme="majorBidi" w:hAnsiTheme="majorBidi" w:cstheme="majorBidi"/>
          <w:sz w:val="24"/>
          <w:szCs w:val="24"/>
        </w:rPr>
      </w:pPr>
    </w:p>
    <w:p w14:paraId="7294BFC0" w14:textId="77777777" w:rsidR="002B2172" w:rsidRDefault="002B2172" w:rsidP="002B2172">
      <w:pPr>
        <w:spacing w:after="0" w:line="240" w:lineRule="auto"/>
        <w:jc w:val="both"/>
        <w:rPr>
          <w:rFonts w:asciiTheme="majorBidi" w:hAnsiTheme="majorBidi" w:cstheme="majorBidi"/>
          <w:sz w:val="24"/>
          <w:szCs w:val="24"/>
        </w:rPr>
      </w:pPr>
    </w:p>
    <w:p w14:paraId="4F8D0C7B" w14:textId="77777777" w:rsidR="002B2172" w:rsidRDefault="002B2172" w:rsidP="002B2172">
      <w:pPr>
        <w:spacing w:after="0" w:line="240" w:lineRule="auto"/>
        <w:jc w:val="both"/>
        <w:rPr>
          <w:rFonts w:asciiTheme="majorBidi" w:hAnsiTheme="majorBidi" w:cstheme="majorBidi"/>
          <w:sz w:val="24"/>
          <w:szCs w:val="24"/>
        </w:rPr>
      </w:pPr>
    </w:p>
    <w:p w14:paraId="71249B87" w14:textId="77777777" w:rsidR="002B2172" w:rsidRDefault="002B2172" w:rsidP="002B2172">
      <w:pPr>
        <w:spacing w:after="0" w:line="240" w:lineRule="auto"/>
        <w:jc w:val="both"/>
        <w:rPr>
          <w:rFonts w:asciiTheme="majorBidi" w:hAnsiTheme="majorBidi" w:cstheme="majorBidi"/>
          <w:sz w:val="24"/>
          <w:szCs w:val="24"/>
        </w:rPr>
      </w:pPr>
    </w:p>
    <w:p w14:paraId="246F89DF" w14:textId="77777777" w:rsidR="002B2172" w:rsidRDefault="002B2172" w:rsidP="002B2172">
      <w:pPr>
        <w:spacing w:after="0" w:line="240" w:lineRule="auto"/>
        <w:jc w:val="both"/>
        <w:rPr>
          <w:rFonts w:asciiTheme="majorBidi" w:hAnsiTheme="majorBidi" w:cstheme="majorBidi"/>
          <w:sz w:val="24"/>
          <w:szCs w:val="24"/>
        </w:rPr>
      </w:pPr>
    </w:p>
    <w:p w14:paraId="6609055A" w14:textId="77777777" w:rsidR="002B2172" w:rsidRDefault="002B2172" w:rsidP="002B2172">
      <w:pPr>
        <w:spacing w:after="0" w:line="240" w:lineRule="auto"/>
        <w:jc w:val="both"/>
        <w:rPr>
          <w:rFonts w:asciiTheme="majorBidi" w:hAnsiTheme="majorBidi" w:cstheme="majorBidi"/>
          <w:sz w:val="24"/>
          <w:szCs w:val="24"/>
        </w:rPr>
      </w:pPr>
    </w:p>
    <w:p w14:paraId="031F49A1" w14:textId="77777777" w:rsidR="002B2172" w:rsidRDefault="002B2172" w:rsidP="002B2172">
      <w:pPr>
        <w:spacing w:after="0" w:line="240" w:lineRule="auto"/>
        <w:jc w:val="both"/>
        <w:rPr>
          <w:rFonts w:asciiTheme="majorBidi" w:hAnsiTheme="majorBidi" w:cstheme="majorBidi"/>
          <w:sz w:val="24"/>
          <w:szCs w:val="24"/>
        </w:rPr>
      </w:pPr>
    </w:p>
    <w:p w14:paraId="62586999" w14:textId="77777777" w:rsidR="002B2172" w:rsidRDefault="002B2172" w:rsidP="002B2172">
      <w:pPr>
        <w:spacing w:after="0" w:line="240" w:lineRule="auto"/>
        <w:jc w:val="both"/>
        <w:rPr>
          <w:rFonts w:asciiTheme="majorBidi" w:hAnsiTheme="majorBidi" w:cstheme="majorBidi"/>
          <w:sz w:val="24"/>
          <w:szCs w:val="24"/>
        </w:rPr>
      </w:pPr>
    </w:p>
    <w:p w14:paraId="74D7F0B1" w14:textId="77777777" w:rsidR="002B2172" w:rsidRDefault="002B2172" w:rsidP="002B2172">
      <w:pPr>
        <w:spacing w:after="0" w:line="240" w:lineRule="auto"/>
        <w:jc w:val="both"/>
        <w:rPr>
          <w:rFonts w:asciiTheme="majorBidi" w:hAnsiTheme="majorBidi" w:cstheme="majorBidi"/>
          <w:sz w:val="24"/>
          <w:szCs w:val="24"/>
        </w:rPr>
      </w:pPr>
    </w:p>
    <w:p w14:paraId="1B39AC8A" w14:textId="77777777" w:rsidR="002B2172" w:rsidRDefault="002B2172" w:rsidP="002B2172">
      <w:pPr>
        <w:spacing w:after="0" w:line="240" w:lineRule="auto"/>
        <w:jc w:val="both"/>
        <w:rPr>
          <w:rFonts w:asciiTheme="majorBidi" w:hAnsiTheme="majorBidi" w:cstheme="majorBidi"/>
          <w:sz w:val="24"/>
          <w:szCs w:val="24"/>
        </w:rPr>
      </w:pPr>
    </w:p>
    <w:p w14:paraId="0E9CF5E3" w14:textId="77777777" w:rsidR="002B2172" w:rsidRDefault="002B2172" w:rsidP="002B2172">
      <w:pPr>
        <w:spacing w:after="0" w:line="240" w:lineRule="auto"/>
        <w:jc w:val="both"/>
        <w:rPr>
          <w:rFonts w:asciiTheme="majorBidi" w:hAnsiTheme="majorBidi" w:cstheme="majorBidi"/>
          <w:sz w:val="24"/>
          <w:szCs w:val="24"/>
        </w:rPr>
      </w:pPr>
    </w:p>
    <w:p w14:paraId="3691D171" w14:textId="77777777" w:rsidR="002B2172" w:rsidRDefault="002B2172" w:rsidP="002B2172">
      <w:pPr>
        <w:spacing w:after="0" w:line="240" w:lineRule="auto"/>
        <w:jc w:val="both"/>
        <w:rPr>
          <w:rFonts w:asciiTheme="majorBidi" w:hAnsiTheme="majorBidi" w:cstheme="majorBidi"/>
          <w:sz w:val="24"/>
          <w:szCs w:val="24"/>
        </w:rPr>
      </w:pPr>
    </w:p>
    <w:p w14:paraId="131CBCF0" w14:textId="77777777" w:rsidR="002B2172" w:rsidRDefault="002B2172" w:rsidP="002B2172">
      <w:pPr>
        <w:spacing w:after="0" w:line="240" w:lineRule="auto"/>
        <w:jc w:val="both"/>
        <w:rPr>
          <w:rFonts w:asciiTheme="majorBidi" w:hAnsiTheme="majorBidi" w:cstheme="majorBidi"/>
          <w:sz w:val="24"/>
          <w:szCs w:val="24"/>
        </w:rPr>
      </w:pPr>
    </w:p>
    <w:p w14:paraId="5088F158" w14:textId="77777777" w:rsidR="002B2172" w:rsidRDefault="002B2172" w:rsidP="002B2172">
      <w:pPr>
        <w:spacing w:after="0" w:line="240" w:lineRule="auto"/>
        <w:jc w:val="both"/>
        <w:rPr>
          <w:rFonts w:asciiTheme="majorBidi" w:hAnsiTheme="majorBidi" w:cstheme="majorBidi"/>
          <w:sz w:val="24"/>
          <w:szCs w:val="24"/>
        </w:rPr>
      </w:pPr>
    </w:p>
    <w:p w14:paraId="309F929D" w14:textId="77777777" w:rsidR="002B2172" w:rsidRDefault="002B2172" w:rsidP="002B2172">
      <w:pPr>
        <w:spacing w:after="0" w:line="240" w:lineRule="auto"/>
        <w:jc w:val="both"/>
        <w:rPr>
          <w:rFonts w:asciiTheme="majorBidi" w:hAnsiTheme="majorBidi" w:cstheme="majorBidi"/>
          <w:sz w:val="24"/>
          <w:szCs w:val="24"/>
        </w:rPr>
      </w:pPr>
    </w:p>
    <w:p w14:paraId="74C85C1C" w14:textId="77777777" w:rsidR="002B2172" w:rsidRDefault="002B2172" w:rsidP="002B2172">
      <w:pPr>
        <w:spacing w:after="0" w:line="240" w:lineRule="auto"/>
        <w:jc w:val="both"/>
        <w:rPr>
          <w:rFonts w:asciiTheme="majorBidi" w:hAnsiTheme="majorBidi" w:cstheme="majorBidi"/>
          <w:sz w:val="24"/>
          <w:szCs w:val="24"/>
        </w:rPr>
      </w:pPr>
    </w:p>
    <w:p w14:paraId="45829E86" w14:textId="77777777" w:rsidR="002B2172" w:rsidRDefault="002B2172" w:rsidP="002B2172">
      <w:pPr>
        <w:spacing w:after="0" w:line="240" w:lineRule="auto"/>
        <w:jc w:val="both"/>
        <w:rPr>
          <w:rFonts w:asciiTheme="majorBidi" w:hAnsiTheme="majorBidi" w:cstheme="majorBidi"/>
          <w:sz w:val="24"/>
          <w:szCs w:val="24"/>
        </w:rPr>
      </w:pPr>
    </w:p>
    <w:p w14:paraId="3F085A5D" w14:textId="77777777" w:rsidR="002B2172" w:rsidRDefault="002B2172" w:rsidP="002B2172">
      <w:pPr>
        <w:spacing w:after="0" w:line="240" w:lineRule="auto"/>
        <w:jc w:val="both"/>
        <w:rPr>
          <w:rFonts w:asciiTheme="majorBidi" w:hAnsiTheme="majorBidi" w:cstheme="majorBidi"/>
          <w:sz w:val="24"/>
          <w:szCs w:val="24"/>
        </w:rPr>
        <w:sectPr w:rsidR="002B2172" w:rsidSect="002B2172">
          <w:type w:val="continuous"/>
          <w:pgSz w:w="11907" w:h="16839" w:code="9"/>
          <w:pgMar w:top="1134" w:right="1134" w:bottom="1134" w:left="1134" w:header="708" w:footer="708" w:gutter="0"/>
          <w:cols w:space="567"/>
          <w:docGrid w:linePitch="360"/>
        </w:sectPr>
      </w:pPr>
    </w:p>
    <w:p w14:paraId="3E7F79E7" w14:textId="77777777" w:rsidR="002B2172" w:rsidRDefault="00DE63D0" w:rsidP="00E706A6">
      <w:pPr>
        <w:spacing w:after="0" w:line="240" w:lineRule="auto"/>
        <w:jc w:val="both"/>
        <w:rPr>
          <w:b/>
          <w:bCs/>
        </w:rPr>
      </w:pPr>
      <w:r w:rsidRPr="00647725">
        <w:rPr>
          <w:rFonts w:asciiTheme="majorBidi" w:hAnsiTheme="majorBidi" w:cstheme="majorBidi"/>
          <w:sz w:val="24"/>
          <w:szCs w:val="24"/>
        </w:rPr>
        <w:t xml:space="preserve">From obtained data in this </w:t>
      </w:r>
      <w:r w:rsidR="000A1566" w:rsidRPr="00647725">
        <w:rPr>
          <w:rFonts w:asciiTheme="majorBidi" w:hAnsiTheme="majorBidi" w:cstheme="majorBidi"/>
          <w:sz w:val="24"/>
          <w:szCs w:val="24"/>
        </w:rPr>
        <w:t>study,</w:t>
      </w:r>
      <w:r w:rsidRPr="00647725">
        <w:rPr>
          <w:rFonts w:asciiTheme="majorBidi" w:hAnsiTheme="majorBidi" w:cstheme="majorBidi"/>
          <w:sz w:val="24"/>
          <w:szCs w:val="24"/>
        </w:rPr>
        <w:t xml:space="preserve"> foliar spraying wheat plants with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and</w:t>
      </w:r>
      <w:r w:rsidR="00DD19E5" w:rsidRPr="00647725">
        <w:rPr>
          <w:rFonts w:asciiTheme="majorBidi" w:hAnsiTheme="majorBidi" w:cstheme="majorBidi"/>
          <w:sz w:val="24"/>
          <w:szCs w:val="24"/>
        </w:rPr>
        <w:t xml:space="preserve"> </w:t>
      </w:r>
      <w:r w:rsidRPr="00647725">
        <w:rPr>
          <w:rFonts w:asciiTheme="majorBidi" w:hAnsiTheme="majorBidi" w:cstheme="majorBidi"/>
          <w:sz w:val="24"/>
          <w:szCs w:val="24"/>
        </w:rPr>
        <w:t xml:space="preserve">glutamic acid at </w:t>
      </w:r>
      <w:proofErr w:type="spellStart"/>
      <w:r w:rsidRPr="00647725">
        <w:rPr>
          <w:rFonts w:asciiTheme="majorBidi" w:hAnsiTheme="majorBidi" w:cstheme="majorBidi"/>
          <w:sz w:val="24"/>
          <w:szCs w:val="24"/>
        </w:rPr>
        <w:t>tillering</w:t>
      </w:r>
      <w:proofErr w:type="spellEnd"/>
      <w:r w:rsidRPr="00647725">
        <w:rPr>
          <w:rFonts w:asciiTheme="majorBidi" w:hAnsiTheme="majorBidi" w:cstheme="majorBidi"/>
          <w:sz w:val="24"/>
          <w:szCs w:val="24"/>
        </w:rPr>
        <w:t xml:space="preserve"> and flowering stages with 2ml L</w:t>
      </w:r>
      <w:r w:rsidR="00176D5B"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from </w:t>
      </w:r>
      <w:proofErr w:type="spellStart"/>
      <w:r w:rsidRPr="00647725">
        <w:rPr>
          <w:rFonts w:asciiTheme="majorBidi" w:hAnsiTheme="majorBidi" w:cstheme="majorBidi"/>
          <w:sz w:val="24"/>
          <w:szCs w:val="24"/>
        </w:rPr>
        <w:t>humic</w:t>
      </w:r>
      <w:proofErr w:type="spellEnd"/>
      <w:r w:rsidRPr="00647725">
        <w:rPr>
          <w:rFonts w:asciiTheme="majorBidi" w:hAnsiTheme="majorBidi" w:cstheme="majorBidi"/>
          <w:sz w:val="24"/>
          <w:szCs w:val="24"/>
        </w:rPr>
        <w:t xml:space="preserve"> acid and 250</w:t>
      </w:r>
      <w:r w:rsidR="00DD19E5" w:rsidRPr="00647725">
        <w:rPr>
          <w:rFonts w:asciiTheme="majorBidi" w:hAnsiTheme="majorBidi" w:cstheme="majorBidi"/>
          <w:sz w:val="24"/>
          <w:szCs w:val="24"/>
        </w:rPr>
        <w:t xml:space="preserve"> </w:t>
      </w:r>
      <w:r w:rsidRPr="00647725">
        <w:rPr>
          <w:rFonts w:asciiTheme="majorBidi" w:hAnsiTheme="majorBidi" w:cstheme="majorBidi"/>
          <w:sz w:val="24"/>
          <w:szCs w:val="24"/>
        </w:rPr>
        <w:t>mg</w:t>
      </w:r>
      <w:r w:rsidR="00176D5B" w:rsidRPr="00647725">
        <w:rPr>
          <w:rFonts w:asciiTheme="majorBidi" w:hAnsiTheme="majorBidi" w:cstheme="majorBidi"/>
          <w:sz w:val="24"/>
          <w:szCs w:val="24"/>
        </w:rPr>
        <w:t xml:space="preserve"> </w:t>
      </w:r>
      <w:r w:rsidRPr="00647725">
        <w:rPr>
          <w:rFonts w:asciiTheme="majorBidi" w:hAnsiTheme="majorBidi" w:cstheme="majorBidi"/>
          <w:sz w:val="24"/>
          <w:szCs w:val="24"/>
        </w:rPr>
        <w:t>L</w:t>
      </w:r>
      <w:r w:rsidR="00176D5B" w:rsidRPr="00647725">
        <w:rPr>
          <w:rFonts w:asciiTheme="majorBidi" w:hAnsiTheme="majorBidi" w:cstheme="majorBidi"/>
          <w:sz w:val="24"/>
          <w:szCs w:val="24"/>
          <w:vertAlign w:val="superscript"/>
        </w:rPr>
        <w:t>-1</w:t>
      </w:r>
      <w:r w:rsidRPr="00647725">
        <w:rPr>
          <w:rFonts w:asciiTheme="majorBidi" w:hAnsiTheme="majorBidi" w:cstheme="majorBidi"/>
          <w:sz w:val="24"/>
          <w:szCs w:val="24"/>
        </w:rPr>
        <w:t xml:space="preserve"> concentration from glutamic </w:t>
      </w:r>
      <w:r w:rsidR="000A1566" w:rsidRPr="00647725">
        <w:rPr>
          <w:rFonts w:asciiTheme="majorBidi" w:hAnsiTheme="majorBidi" w:cstheme="majorBidi"/>
          <w:sz w:val="24"/>
          <w:szCs w:val="24"/>
        </w:rPr>
        <w:t>acid, because</w:t>
      </w:r>
      <w:r w:rsidR="00883976" w:rsidRPr="00647725">
        <w:rPr>
          <w:rFonts w:asciiTheme="majorBidi" w:hAnsiTheme="majorBidi" w:cstheme="majorBidi"/>
          <w:sz w:val="24"/>
          <w:szCs w:val="24"/>
        </w:rPr>
        <w:t xml:space="preserve"> most of the studies traits significantly increased with spray by these acids at these </w:t>
      </w:r>
      <w:r w:rsidR="000A1566" w:rsidRPr="00647725">
        <w:rPr>
          <w:rFonts w:asciiTheme="majorBidi" w:hAnsiTheme="majorBidi" w:cstheme="majorBidi"/>
          <w:sz w:val="24"/>
          <w:szCs w:val="24"/>
        </w:rPr>
        <w:t>concentrations.</w:t>
      </w:r>
    </w:p>
    <w:p w14:paraId="3B745DC6" w14:textId="77777777" w:rsidR="002B2172" w:rsidRPr="002B2172" w:rsidRDefault="00165015" w:rsidP="002B2172">
      <w:pPr>
        <w:spacing w:after="0" w:line="240" w:lineRule="auto"/>
        <w:jc w:val="both"/>
        <w:rPr>
          <w:rFonts w:asciiTheme="majorBidi" w:hAnsiTheme="majorBidi" w:cstheme="majorBidi"/>
          <w:b/>
          <w:bCs/>
          <w:sz w:val="24"/>
          <w:szCs w:val="24"/>
        </w:rPr>
      </w:pPr>
      <w:commentRangeStart w:id="10"/>
      <w:r w:rsidRPr="002B2172">
        <w:rPr>
          <w:rFonts w:asciiTheme="majorBidi" w:hAnsiTheme="majorBidi" w:cstheme="majorBidi"/>
          <w:b/>
          <w:bCs/>
          <w:sz w:val="24"/>
          <w:szCs w:val="24"/>
        </w:rPr>
        <w:t xml:space="preserve">REFERENCES </w:t>
      </w:r>
    </w:p>
    <w:p w14:paraId="7A3E3A03" w14:textId="77777777" w:rsidR="002B2172" w:rsidRDefault="00165015" w:rsidP="00E706A6">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1. </w:t>
      </w:r>
      <w:r w:rsidR="004B30A3" w:rsidRPr="00165015">
        <w:rPr>
          <w:rFonts w:asciiTheme="majorBidi" w:hAnsiTheme="majorBidi" w:cstheme="majorBidi"/>
          <w:sz w:val="24"/>
          <w:szCs w:val="24"/>
        </w:rPr>
        <w:t>Abd-</w:t>
      </w:r>
      <w:proofErr w:type="spellStart"/>
      <w:r w:rsidR="004B30A3" w:rsidRPr="00165015">
        <w:rPr>
          <w:rFonts w:asciiTheme="majorBidi" w:hAnsiTheme="majorBidi" w:cstheme="majorBidi"/>
          <w:sz w:val="24"/>
          <w:szCs w:val="24"/>
        </w:rPr>
        <w:t>allah</w:t>
      </w:r>
      <w:proofErr w:type="spellEnd"/>
      <w:r w:rsidR="004B30A3" w:rsidRPr="00165015">
        <w:rPr>
          <w:rFonts w:asciiTheme="majorBidi" w:hAnsiTheme="majorBidi" w:cstheme="majorBidi"/>
          <w:sz w:val="24"/>
          <w:szCs w:val="24"/>
        </w:rPr>
        <w:t xml:space="preserve">, </w:t>
      </w:r>
      <w:proofErr w:type="spellStart"/>
      <w:r w:rsidR="004B30A3" w:rsidRPr="00165015">
        <w:rPr>
          <w:rFonts w:asciiTheme="majorBidi" w:hAnsiTheme="majorBidi" w:cstheme="majorBidi"/>
          <w:sz w:val="24"/>
          <w:szCs w:val="24"/>
        </w:rPr>
        <w:t>M.M.Sh</w:t>
      </w:r>
      <w:proofErr w:type="spellEnd"/>
      <w:r w:rsidR="004B30A3" w:rsidRPr="00165015">
        <w:rPr>
          <w:rFonts w:asciiTheme="majorBidi" w:hAnsiTheme="majorBidi" w:cstheme="majorBidi"/>
          <w:sz w:val="24"/>
          <w:szCs w:val="24"/>
        </w:rPr>
        <w:t>., H.M.S. EL-</w:t>
      </w:r>
      <w:proofErr w:type="spellStart"/>
      <w:r w:rsidR="004B30A3" w:rsidRPr="00165015">
        <w:rPr>
          <w:rFonts w:asciiTheme="majorBidi" w:hAnsiTheme="majorBidi" w:cstheme="majorBidi"/>
          <w:sz w:val="24"/>
          <w:szCs w:val="24"/>
        </w:rPr>
        <w:t>Bssiouny</w:t>
      </w:r>
      <w:proofErr w:type="spellEnd"/>
      <w:r w:rsidR="004B30A3" w:rsidRPr="00165015">
        <w:rPr>
          <w:rFonts w:asciiTheme="majorBidi" w:hAnsiTheme="majorBidi" w:cstheme="majorBidi"/>
          <w:sz w:val="24"/>
          <w:szCs w:val="24"/>
        </w:rPr>
        <w:t xml:space="preserve">, B.A. </w:t>
      </w:r>
      <w:proofErr w:type="spellStart"/>
      <w:r w:rsidR="004B30A3" w:rsidRPr="00165015">
        <w:rPr>
          <w:rFonts w:asciiTheme="majorBidi" w:hAnsiTheme="majorBidi" w:cstheme="majorBidi"/>
          <w:sz w:val="24"/>
          <w:szCs w:val="24"/>
        </w:rPr>
        <w:t>Bakry</w:t>
      </w:r>
      <w:proofErr w:type="spellEnd"/>
      <w:r w:rsidR="004B30A3" w:rsidRPr="00165015">
        <w:rPr>
          <w:rFonts w:asciiTheme="majorBidi" w:hAnsiTheme="majorBidi" w:cstheme="majorBidi"/>
          <w:sz w:val="24"/>
          <w:szCs w:val="24"/>
        </w:rPr>
        <w:t xml:space="preserve"> and </w:t>
      </w:r>
      <w:proofErr w:type="spellStart"/>
      <w:r w:rsidR="004B30A3" w:rsidRPr="00165015">
        <w:rPr>
          <w:rFonts w:asciiTheme="majorBidi" w:hAnsiTheme="majorBidi" w:cstheme="majorBidi"/>
          <w:sz w:val="24"/>
          <w:szCs w:val="24"/>
        </w:rPr>
        <w:t>M.Sh</w:t>
      </w:r>
      <w:proofErr w:type="spellEnd"/>
      <w:r w:rsidR="004B30A3" w:rsidRPr="00165015">
        <w:rPr>
          <w:rFonts w:asciiTheme="majorBidi" w:hAnsiTheme="majorBidi" w:cstheme="majorBidi"/>
          <w:sz w:val="24"/>
          <w:szCs w:val="24"/>
        </w:rPr>
        <w:t>. Sadak. 2015.</w:t>
      </w:r>
      <w:r w:rsidR="00F77D92" w:rsidRPr="00165015">
        <w:rPr>
          <w:rFonts w:asciiTheme="majorBidi" w:hAnsiTheme="majorBidi" w:cstheme="majorBidi"/>
          <w:sz w:val="24"/>
          <w:szCs w:val="24"/>
        </w:rPr>
        <w:t xml:space="preserve"> </w:t>
      </w:r>
      <w:r w:rsidR="004B30A3" w:rsidRPr="00165015">
        <w:rPr>
          <w:rFonts w:asciiTheme="majorBidi" w:hAnsiTheme="majorBidi" w:cstheme="majorBidi"/>
          <w:sz w:val="24"/>
          <w:szCs w:val="24"/>
        </w:rPr>
        <w:t xml:space="preserve">Effect of </w:t>
      </w:r>
      <w:r w:rsidR="00E706A6">
        <w:rPr>
          <w:rFonts w:asciiTheme="majorBidi" w:hAnsiTheme="majorBidi" w:cstheme="majorBidi"/>
          <w:sz w:val="24"/>
          <w:szCs w:val="24"/>
        </w:rPr>
        <w:t>a</w:t>
      </w:r>
      <w:r w:rsidR="004B30A3" w:rsidRPr="00165015">
        <w:rPr>
          <w:rFonts w:asciiTheme="majorBidi" w:hAnsiTheme="majorBidi" w:cstheme="majorBidi"/>
          <w:sz w:val="24"/>
          <w:szCs w:val="24"/>
        </w:rPr>
        <w:t xml:space="preserve">rbuscular </w:t>
      </w:r>
      <w:r w:rsidR="00E706A6">
        <w:rPr>
          <w:rFonts w:asciiTheme="majorBidi" w:hAnsiTheme="majorBidi" w:cstheme="majorBidi"/>
          <w:sz w:val="24"/>
          <w:szCs w:val="24"/>
        </w:rPr>
        <w:t>m</w:t>
      </w:r>
      <w:r w:rsidR="004B30A3" w:rsidRPr="00165015">
        <w:rPr>
          <w:rFonts w:asciiTheme="majorBidi" w:hAnsiTheme="majorBidi" w:cstheme="majorBidi"/>
          <w:sz w:val="24"/>
          <w:szCs w:val="24"/>
        </w:rPr>
        <w:t xml:space="preserve">ycorrhiza and glutamic acid on </w:t>
      </w:r>
      <w:r w:rsidR="00F77D92" w:rsidRPr="00165015">
        <w:rPr>
          <w:rFonts w:asciiTheme="majorBidi" w:hAnsiTheme="majorBidi" w:cstheme="majorBidi"/>
          <w:sz w:val="24"/>
          <w:szCs w:val="24"/>
        </w:rPr>
        <w:t>growth, yield</w:t>
      </w:r>
      <w:r w:rsidR="004B30A3" w:rsidRPr="00165015">
        <w:rPr>
          <w:rFonts w:asciiTheme="majorBidi" w:hAnsiTheme="majorBidi" w:cstheme="majorBidi"/>
          <w:sz w:val="24"/>
          <w:szCs w:val="24"/>
        </w:rPr>
        <w:t xml:space="preserve"> .some chemical composition and nutritional quality of wheat plant grown in newly reclaimed sandy soil .Rese.</w:t>
      </w:r>
      <w:r w:rsidR="00F77D92" w:rsidRPr="00165015">
        <w:rPr>
          <w:rFonts w:asciiTheme="majorBidi" w:hAnsiTheme="majorBidi" w:cstheme="majorBidi"/>
          <w:sz w:val="24"/>
          <w:szCs w:val="24"/>
        </w:rPr>
        <w:t xml:space="preserve"> </w:t>
      </w:r>
      <w:proofErr w:type="spellStart"/>
      <w:r w:rsidR="004B30A3" w:rsidRPr="00165015">
        <w:rPr>
          <w:rFonts w:asciiTheme="majorBidi" w:hAnsiTheme="majorBidi" w:cstheme="majorBidi"/>
          <w:sz w:val="24"/>
          <w:szCs w:val="24"/>
        </w:rPr>
        <w:t>J.of</w:t>
      </w:r>
      <w:proofErr w:type="spellEnd"/>
      <w:r w:rsidR="004B30A3" w:rsidRPr="00165015">
        <w:rPr>
          <w:rFonts w:asciiTheme="majorBidi" w:hAnsiTheme="majorBidi" w:cstheme="majorBidi"/>
          <w:sz w:val="24"/>
          <w:szCs w:val="24"/>
        </w:rPr>
        <w:t xml:space="preserve"> Pharm.,</w:t>
      </w:r>
      <w:r w:rsidR="00F77D92" w:rsidRPr="00165015">
        <w:rPr>
          <w:rFonts w:asciiTheme="majorBidi" w:hAnsiTheme="majorBidi" w:cstheme="majorBidi"/>
          <w:sz w:val="24"/>
          <w:szCs w:val="24"/>
        </w:rPr>
        <w:t xml:space="preserve"> </w:t>
      </w:r>
      <w:proofErr w:type="spellStart"/>
      <w:r w:rsidR="004B30A3" w:rsidRPr="00165015">
        <w:rPr>
          <w:rFonts w:asciiTheme="majorBidi" w:hAnsiTheme="majorBidi" w:cstheme="majorBidi"/>
          <w:sz w:val="24"/>
          <w:szCs w:val="24"/>
        </w:rPr>
        <w:t>Biolo</w:t>
      </w:r>
      <w:proofErr w:type="spellEnd"/>
      <w:r w:rsidR="004B30A3" w:rsidRPr="00165015">
        <w:rPr>
          <w:rFonts w:asciiTheme="majorBidi" w:hAnsiTheme="majorBidi" w:cstheme="majorBidi"/>
          <w:sz w:val="24"/>
          <w:szCs w:val="24"/>
        </w:rPr>
        <w:t xml:space="preserve"> and </w:t>
      </w:r>
      <w:r w:rsidR="00F77D92" w:rsidRPr="00165015">
        <w:rPr>
          <w:rFonts w:asciiTheme="majorBidi" w:hAnsiTheme="majorBidi" w:cstheme="majorBidi"/>
          <w:sz w:val="24"/>
          <w:szCs w:val="24"/>
        </w:rPr>
        <w:t>Chemi.Sci.6 (</w:t>
      </w:r>
      <w:r w:rsidR="004B30A3" w:rsidRPr="00165015">
        <w:rPr>
          <w:rFonts w:asciiTheme="majorBidi" w:hAnsiTheme="majorBidi" w:cstheme="majorBidi"/>
          <w:sz w:val="24"/>
          <w:szCs w:val="24"/>
        </w:rPr>
        <w:t>3):1038-1054</w:t>
      </w:r>
    </w:p>
    <w:p w14:paraId="40447110"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2. </w:t>
      </w:r>
      <w:r w:rsidR="008E0D92" w:rsidRPr="00165015">
        <w:rPr>
          <w:rFonts w:asciiTheme="majorBidi" w:hAnsiTheme="majorBidi" w:cstheme="majorBidi"/>
          <w:sz w:val="24"/>
          <w:szCs w:val="24"/>
        </w:rPr>
        <w:t xml:space="preserve">Abdel-Aziz and L.K.Balbaa.2007.Influence of tyrosine and zinc on growth, flowering and chemical constituents of Salvia </w:t>
      </w:r>
      <w:proofErr w:type="spellStart"/>
      <w:r w:rsidR="008E0D92" w:rsidRPr="00165015">
        <w:rPr>
          <w:rFonts w:asciiTheme="majorBidi" w:hAnsiTheme="majorBidi" w:cstheme="majorBidi"/>
          <w:sz w:val="24"/>
          <w:szCs w:val="24"/>
        </w:rPr>
        <w:t>farinacea</w:t>
      </w:r>
      <w:proofErr w:type="spellEnd"/>
      <w:r w:rsidR="008E0D92" w:rsidRPr="00165015">
        <w:rPr>
          <w:rFonts w:asciiTheme="majorBidi" w:hAnsiTheme="majorBidi" w:cstheme="majorBidi"/>
          <w:sz w:val="24"/>
          <w:szCs w:val="24"/>
        </w:rPr>
        <w:t xml:space="preserve"> plants .</w:t>
      </w:r>
      <w:proofErr w:type="spellStart"/>
      <w:r w:rsidR="008E0D92" w:rsidRPr="00165015">
        <w:rPr>
          <w:rFonts w:asciiTheme="majorBidi" w:hAnsiTheme="majorBidi" w:cstheme="majorBidi"/>
          <w:sz w:val="24"/>
          <w:szCs w:val="24"/>
        </w:rPr>
        <w:t>J.of</w:t>
      </w:r>
      <w:proofErr w:type="spellEnd"/>
      <w:r w:rsidR="008E0D92" w:rsidRPr="00165015">
        <w:rPr>
          <w:rFonts w:asciiTheme="majorBidi" w:hAnsiTheme="majorBidi" w:cstheme="majorBidi"/>
          <w:sz w:val="24"/>
          <w:szCs w:val="24"/>
        </w:rPr>
        <w:t xml:space="preserve"> Applied Sci.Res.3 (11):1479-1489</w:t>
      </w:r>
    </w:p>
    <w:p w14:paraId="1CB242EA"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3. </w:t>
      </w:r>
      <w:r w:rsidR="008E0D92" w:rsidRPr="00165015">
        <w:rPr>
          <w:rFonts w:asciiTheme="majorBidi" w:hAnsiTheme="majorBidi" w:cstheme="majorBidi"/>
          <w:sz w:val="24"/>
          <w:szCs w:val="24"/>
        </w:rPr>
        <w:t>Abdel-Aziz, N.G.,</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A.A.</w:t>
      </w:r>
      <w:r w:rsidR="002766A7"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Mazher</w:t>
      </w:r>
      <w:proofErr w:type="spellEnd"/>
      <w:r w:rsidR="008E0D92" w:rsidRPr="00165015">
        <w:rPr>
          <w:rFonts w:asciiTheme="majorBidi" w:hAnsiTheme="majorBidi" w:cstheme="majorBidi"/>
          <w:sz w:val="24"/>
          <w:szCs w:val="24"/>
        </w:rPr>
        <w:t xml:space="preserve"> and M.M.</w:t>
      </w:r>
      <w:r w:rsidR="002766A7"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Farahat</w:t>
      </w:r>
      <w:proofErr w:type="spellEnd"/>
      <w:r w:rsidR="008E0D92" w:rsidRPr="00165015">
        <w:rPr>
          <w:rFonts w:asciiTheme="majorBidi" w:hAnsiTheme="majorBidi" w:cstheme="majorBidi"/>
          <w:sz w:val="24"/>
          <w:szCs w:val="24"/>
        </w:rPr>
        <w:t>.</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2010.</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 xml:space="preserve">Response of vegetative growth and chemical constituents of </w:t>
      </w:r>
      <w:proofErr w:type="spellStart"/>
      <w:r w:rsidR="008E0D92" w:rsidRPr="00165015">
        <w:rPr>
          <w:rFonts w:asciiTheme="majorBidi" w:hAnsiTheme="majorBidi" w:cstheme="majorBidi"/>
          <w:sz w:val="24"/>
          <w:szCs w:val="24"/>
        </w:rPr>
        <w:t>Thuja</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orientals</w:t>
      </w:r>
      <w:proofErr w:type="spellEnd"/>
      <w:r w:rsidR="008E0D92" w:rsidRPr="00165015">
        <w:rPr>
          <w:rFonts w:asciiTheme="majorBidi" w:hAnsiTheme="majorBidi" w:cstheme="majorBidi"/>
          <w:sz w:val="24"/>
          <w:szCs w:val="24"/>
        </w:rPr>
        <w:t xml:space="preserve"> L.to foliar application of different amino acid at </w:t>
      </w:r>
      <w:proofErr w:type="spellStart"/>
      <w:proofErr w:type="gramStart"/>
      <w:r w:rsidR="008E0D92" w:rsidRPr="00165015">
        <w:rPr>
          <w:rFonts w:asciiTheme="majorBidi" w:hAnsiTheme="majorBidi" w:cstheme="majorBidi"/>
          <w:sz w:val="24"/>
          <w:szCs w:val="24"/>
        </w:rPr>
        <w:t>Nubaria</w:t>
      </w:r>
      <w:proofErr w:type="spellEnd"/>
      <w:r w:rsidR="008E0D92" w:rsidRPr="00165015">
        <w:rPr>
          <w:rFonts w:asciiTheme="majorBidi" w:hAnsiTheme="majorBidi" w:cstheme="majorBidi"/>
          <w:sz w:val="24"/>
          <w:szCs w:val="24"/>
        </w:rPr>
        <w:t xml:space="preserve"> .</w:t>
      </w:r>
      <w:proofErr w:type="gramEnd"/>
      <w:r w:rsidR="00293DB8" w:rsidRPr="00165015">
        <w:rPr>
          <w:rFonts w:asciiTheme="majorBidi" w:hAnsiTheme="majorBidi" w:cstheme="majorBidi"/>
          <w:sz w:val="24"/>
          <w:szCs w:val="24"/>
        </w:rPr>
        <w:t>J.Am.Sci.6 (</w:t>
      </w:r>
      <w:r w:rsidR="008E0D92" w:rsidRPr="00165015">
        <w:rPr>
          <w:rFonts w:asciiTheme="majorBidi" w:hAnsiTheme="majorBidi" w:cstheme="majorBidi"/>
          <w:sz w:val="24"/>
          <w:szCs w:val="24"/>
        </w:rPr>
        <w:t>3):295-303</w:t>
      </w:r>
    </w:p>
    <w:p w14:paraId="7DBDC526" w14:textId="77777777" w:rsidR="002B2172" w:rsidRDefault="00165015" w:rsidP="00E706A6">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4. </w:t>
      </w:r>
      <w:r w:rsidR="008E0D92" w:rsidRPr="00165015">
        <w:rPr>
          <w:rFonts w:asciiTheme="majorBidi" w:hAnsiTheme="majorBidi" w:cstheme="majorBidi"/>
          <w:sz w:val="24"/>
          <w:szCs w:val="24"/>
        </w:rPr>
        <w:t>AL-</w:t>
      </w:r>
      <w:proofErr w:type="spellStart"/>
      <w:proofErr w:type="gramStart"/>
      <w:r w:rsidR="008E0D92" w:rsidRPr="00165015">
        <w:rPr>
          <w:rFonts w:asciiTheme="majorBidi" w:hAnsiTheme="majorBidi" w:cstheme="majorBidi"/>
          <w:sz w:val="24"/>
          <w:szCs w:val="24"/>
        </w:rPr>
        <w:t>Curtini,A.A.S</w:t>
      </w:r>
      <w:proofErr w:type="spellEnd"/>
      <w:r w:rsidR="008E0D92" w:rsidRPr="00165015">
        <w:rPr>
          <w:rFonts w:asciiTheme="majorBidi" w:hAnsiTheme="majorBidi" w:cstheme="majorBidi"/>
          <w:sz w:val="24"/>
          <w:szCs w:val="24"/>
        </w:rPr>
        <w:t>.</w:t>
      </w:r>
      <w:proofErr w:type="gramEnd"/>
      <w:r w:rsidR="008E0D92" w:rsidRPr="00165015">
        <w:rPr>
          <w:rFonts w:asciiTheme="majorBidi" w:hAnsiTheme="majorBidi" w:cstheme="majorBidi"/>
          <w:sz w:val="24"/>
          <w:szCs w:val="24"/>
        </w:rPr>
        <w:t xml:space="preserve"> and S.H.M.AL-Tai.2011. Effect of bio fertilizer with </w:t>
      </w:r>
      <w:proofErr w:type="spellStart"/>
      <w:r w:rsidR="00E706A6">
        <w:rPr>
          <w:rFonts w:asciiTheme="majorBidi" w:hAnsiTheme="majorBidi" w:cstheme="majorBidi"/>
          <w:sz w:val="24"/>
          <w:szCs w:val="24"/>
        </w:rPr>
        <w:t>m</w:t>
      </w:r>
      <w:r w:rsidR="008E0D92" w:rsidRPr="00165015">
        <w:rPr>
          <w:rFonts w:asciiTheme="majorBidi" w:hAnsiTheme="majorBidi" w:cstheme="majorBidi"/>
          <w:sz w:val="24"/>
          <w:szCs w:val="24"/>
        </w:rPr>
        <w:t>acorazia</w:t>
      </w:r>
      <w:proofErr w:type="spellEnd"/>
      <w:r w:rsidR="008E0D92" w:rsidRPr="00165015">
        <w:rPr>
          <w:rFonts w:asciiTheme="majorBidi" w:hAnsiTheme="majorBidi" w:cstheme="majorBidi"/>
          <w:sz w:val="24"/>
          <w:szCs w:val="24"/>
        </w:rPr>
        <w:t xml:space="preserve"> </w:t>
      </w:r>
      <w:proofErr w:type="spellStart"/>
      <w:r w:rsidR="00E706A6">
        <w:rPr>
          <w:rFonts w:asciiTheme="majorBidi" w:hAnsiTheme="majorBidi" w:cstheme="majorBidi"/>
          <w:sz w:val="24"/>
          <w:szCs w:val="24"/>
        </w:rPr>
        <w:t>g</w:t>
      </w:r>
      <w:r w:rsidR="008E0D92" w:rsidRPr="00165015">
        <w:rPr>
          <w:rFonts w:asciiTheme="majorBidi" w:hAnsiTheme="majorBidi" w:cstheme="majorBidi"/>
          <w:sz w:val="24"/>
          <w:szCs w:val="24"/>
        </w:rPr>
        <w:t>lomis</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mosseae</w:t>
      </w:r>
      <w:proofErr w:type="spellEnd"/>
      <w:r w:rsidR="008E0D92" w:rsidRPr="00165015">
        <w:rPr>
          <w:rFonts w:asciiTheme="majorBidi" w:hAnsiTheme="majorBidi" w:cstheme="majorBidi"/>
          <w:sz w:val="24"/>
          <w:szCs w:val="24"/>
        </w:rPr>
        <w:t xml:space="preserve"> and organic fertilizer with </w:t>
      </w:r>
      <w:proofErr w:type="spellStart"/>
      <w:r w:rsidR="008E0D92" w:rsidRPr="00165015">
        <w:rPr>
          <w:rFonts w:asciiTheme="majorBidi" w:hAnsiTheme="majorBidi" w:cstheme="majorBidi"/>
          <w:sz w:val="24"/>
          <w:szCs w:val="24"/>
        </w:rPr>
        <w:t>humic</w:t>
      </w:r>
      <w:proofErr w:type="spellEnd"/>
      <w:r w:rsidR="008E0D92" w:rsidRPr="00165015">
        <w:rPr>
          <w:rFonts w:asciiTheme="majorBidi" w:hAnsiTheme="majorBidi" w:cstheme="majorBidi"/>
          <w:sz w:val="24"/>
          <w:szCs w:val="24"/>
        </w:rPr>
        <w:t xml:space="preserve"> acid and chemical fertilizer on </w:t>
      </w:r>
      <w:proofErr w:type="spellStart"/>
      <w:r w:rsidR="008E0D92" w:rsidRPr="00165015">
        <w:rPr>
          <w:rFonts w:asciiTheme="majorBidi" w:hAnsiTheme="majorBidi" w:cstheme="majorBidi"/>
          <w:i/>
          <w:iCs/>
          <w:sz w:val="24"/>
          <w:szCs w:val="24"/>
        </w:rPr>
        <w:t>Zea</w:t>
      </w:r>
      <w:proofErr w:type="spellEnd"/>
      <w:r w:rsidR="008E0D92" w:rsidRPr="00165015">
        <w:rPr>
          <w:rFonts w:asciiTheme="majorBidi" w:hAnsiTheme="majorBidi" w:cstheme="majorBidi"/>
          <w:i/>
          <w:iCs/>
          <w:sz w:val="24"/>
          <w:szCs w:val="24"/>
        </w:rPr>
        <w:t xml:space="preserve"> </w:t>
      </w:r>
      <w:proofErr w:type="gramStart"/>
      <w:r w:rsidR="008E0D92" w:rsidRPr="00165015">
        <w:rPr>
          <w:rFonts w:asciiTheme="majorBidi" w:hAnsiTheme="majorBidi" w:cstheme="majorBidi"/>
          <w:i/>
          <w:iCs/>
          <w:sz w:val="24"/>
          <w:szCs w:val="24"/>
        </w:rPr>
        <w:t>mays</w:t>
      </w:r>
      <w:r w:rsidR="008E0D92" w:rsidRPr="00165015">
        <w:rPr>
          <w:rFonts w:asciiTheme="majorBidi" w:hAnsiTheme="majorBidi" w:cstheme="majorBidi"/>
          <w:sz w:val="24"/>
          <w:szCs w:val="24"/>
        </w:rPr>
        <w:t xml:space="preserve"> .L</w:t>
      </w:r>
      <w:proofErr w:type="gramEnd"/>
      <w:r w:rsidR="008E0D92" w:rsidRPr="00165015">
        <w:rPr>
          <w:rFonts w:asciiTheme="majorBidi" w:hAnsiTheme="majorBidi" w:cstheme="majorBidi"/>
          <w:sz w:val="24"/>
          <w:szCs w:val="24"/>
        </w:rPr>
        <w:t xml:space="preserve"> some plant growth traits its grown in gypsum soil. Proceedings of the fifth Scientific Conference of the collage of Agriculture, Univ. Tikrit .26 -27.548-555</w:t>
      </w:r>
    </w:p>
    <w:p w14:paraId="74414135" w14:textId="77777777" w:rsidR="002B2172" w:rsidRDefault="00165015" w:rsidP="002B2172">
      <w:pPr>
        <w:spacing w:after="0" w:line="240" w:lineRule="auto"/>
        <w:jc w:val="both"/>
        <w:rPr>
          <w:b/>
          <w:bCs/>
        </w:rPr>
      </w:pPr>
      <w:r w:rsidRPr="00165015">
        <w:rPr>
          <w:rFonts w:asciiTheme="majorBidi" w:hAnsiTheme="majorBidi" w:cstheme="majorBidi"/>
          <w:sz w:val="24"/>
          <w:szCs w:val="24"/>
        </w:rPr>
        <w:t xml:space="preserve">5. </w:t>
      </w:r>
      <w:r w:rsidR="008E0D92" w:rsidRPr="00165015">
        <w:rPr>
          <w:rFonts w:asciiTheme="majorBidi" w:hAnsiTheme="majorBidi" w:cstheme="majorBidi"/>
          <w:sz w:val="24"/>
          <w:szCs w:val="24"/>
        </w:rPr>
        <w:t>AL-</w:t>
      </w:r>
      <w:proofErr w:type="spellStart"/>
      <w:r w:rsidR="008E0D92" w:rsidRPr="00165015">
        <w:rPr>
          <w:rFonts w:asciiTheme="majorBidi" w:hAnsiTheme="majorBidi" w:cstheme="majorBidi"/>
          <w:sz w:val="24"/>
          <w:szCs w:val="24"/>
        </w:rPr>
        <w:t>Karawi</w:t>
      </w:r>
      <w:proofErr w:type="spellEnd"/>
      <w:r w:rsidR="008E0D92" w:rsidRPr="00165015">
        <w:rPr>
          <w:rFonts w:asciiTheme="majorBidi" w:hAnsiTheme="majorBidi" w:cstheme="majorBidi"/>
          <w:sz w:val="24"/>
          <w:szCs w:val="24"/>
        </w:rPr>
        <w:t xml:space="preserve">, H.N.R. and W.A.AL-Rawi.2016.Effect of foliar application of organic extract and </w:t>
      </w:r>
      <w:proofErr w:type="spellStart"/>
      <w:r w:rsidR="008E0D92" w:rsidRPr="00165015">
        <w:rPr>
          <w:rFonts w:asciiTheme="majorBidi" w:hAnsiTheme="majorBidi" w:cstheme="majorBidi"/>
          <w:sz w:val="24"/>
          <w:szCs w:val="24"/>
        </w:rPr>
        <w:t>hamic</w:t>
      </w:r>
      <w:proofErr w:type="spellEnd"/>
      <w:r w:rsidR="008E0D92" w:rsidRPr="00165015">
        <w:rPr>
          <w:rFonts w:asciiTheme="majorBidi" w:hAnsiTheme="majorBidi" w:cstheme="majorBidi"/>
          <w:sz w:val="24"/>
          <w:szCs w:val="24"/>
        </w:rPr>
        <w:t xml:space="preserve"> acid application on strawberry production .Iraqi, J.</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Agri.</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 xml:space="preserve">Sci.47 (3):749-756. </w:t>
      </w:r>
    </w:p>
    <w:p w14:paraId="066F7895" w14:textId="77777777" w:rsidR="002B2172" w:rsidRDefault="00165015" w:rsidP="00E706A6">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6. </w:t>
      </w:r>
      <w:r w:rsidR="008E0D92" w:rsidRPr="00165015">
        <w:rPr>
          <w:rFonts w:asciiTheme="majorBidi" w:hAnsiTheme="majorBidi" w:cstheme="majorBidi"/>
          <w:sz w:val="24"/>
          <w:szCs w:val="24"/>
        </w:rPr>
        <w:t>AL-</w:t>
      </w:r>
      <w:proofErr w:type="spellStart"/>
      <w:r w:rsidR="008E0D92" w:rsidRPr="00165015">
        <w:rPr>
          <w:rFonts w:asciiTheme="majorBidi" w:hAnsiTheme="majorBidi" w:cstheme="majorBidi"/>
          <w:sz w:val="24"/>
          <w:szCs w:val="24"/>
        </w:rPr>
        <w:t>Qaisi</w:t>
      </w:r>
      <w:proofErr w:type="spellEnd"/>
      <w:r w:rsidR="008E0D92" w:rsidRPr="00165015">
        <w:rPr>
          <w:rFonts w:asciiTheme="majorBidi" w:hAnsiTheme="majorBidi" w:cstheme="majorBidi"/>
          <w:sz w:val="24"/>
          <w:szCs w:val="24"/>
        </w:rPr>
        <w:t>, W.A., E.H.H.AL-</w:t>
      </w:r>
      <w:proofErr w:type="spellStart"/>
      <w:r w:rsidR="008E0D92" w:rsidRPr="00165015">
        <w:rPr>
          <w:rFonts w:asciiTheme="majorBidi" w:hAnsiTheme="majorBidi" w:cstheme="majorBidi"/>
          <w:sz w:val="24"/>
          <w:szCs w:val="24"/>
        </w:rPr>
        <w:t>Haeanee,and</w:t>
      </w:r>
      <w:proofErr w:type="spellEnd"/>
      <w:r w:rsidR="008E0D92" w:rsidRPr="00165015">
        <w:rPr>
          <w:rFonts w:asciiTheme="majorBidi" w:hAnsiTheme="majorBidi" w:cstheme="majorBidi"/>
          <w:sz w:val="24"/>
          <w:szCs w:val="24"/>
        </w:rPr>
        <w:t xml:space="preserve"> </w:t>
      </w:r>
      <w:r w:rsidR="00E706A6">
        <w:rPr>
          <w:rFonts w:asciiTheme="majorBidi" w:hAnsiTheme="majorBidi" w:cstheme="majorBidi"/>
          <w:sz w:val="24"/>
          <w:szCs w:val="24"/>
        </w:rPr>
        <w:t xml:space="preserve">R. W. M. A. </w:t>
      </w:r>
      <w:proofErr w:type="spellStart"/>
      <w:r w:rsidR="008E0D92" w:rsidRPr="00165015">
        <w:rPr>
          <w:rFonts w:asciiTheme="majorBidi" w:hAnsiTheme="majorBidi" w:cstheme="majorBidi"/>
          <w:sz w:val="24"/>
          <w:szCs w:val="24"/>
        </w:rPr>
        <w:t>Bshei</w:t>
      </w:r>
      <w:proofErr w:type="spellEnd"/>
      <w:r w:rsidR="008E0D92" w:rsidRPr="00165015">
        <w:rPr>
          <w:rFonts w:asciiTheme="majorBidi" w:hAnsiTheme="majorBidi" w:cstheme="majorBidi"/>
          <w:sz w:val="24"/>
          <w:szCs w:val="24"/>
        </w:rPr>
        <w:t xml:space="preserve"> .2016.Effect of citric acid and glutamic acid on growth and yield wheat plant </w:t>
      </w:r>
      <w:r w:rsidR="008E0D92" w:rsidRPr="00E706A6">
        <w:rPr>
          <w:rFonts w:asciiTheme="majorBidi" w:hAnsiTheme="majorBidi" w:cstheme="majorBidi"/>
          <w:i/>
          <w:iCs/>
          <w:sz w:val="24"/>
          <w:szCs w:val="24"/>
        </w:rPr>
        <w:t xml:space="preserve">Triticum </w:t>
      </w:r>
      <w:proofErr w:type="spellStart"/>
      <w:r w:rsidR="008E0D92" w:rsidRPr="00E706A6">
        <w:rPr>
          <w:rFonts w:asciiTheme="majorBidi" w:hAnsiTheme="majorBidi" w:cstheme="majorBidi"/>
          <w:i/>
          <w:iCs/>
          <w:sz w:val="24"/>
          <w:szCs w:val="24"/>
        </w:rPr>
        <w:t>aesrivum</w:t>
      </w:r>
      <w:proofErr w:type="spellEnd"/>
      <w:r w:rsidR="008E0D92" w:rsidRPr="00165015">
        <w:rPr>
          <w:rFonts w:asciiTheme="majorBidi" w:hAnsiTheme="majorBidi" w:cstheme="majorBidi"/>
          <w:sz w:val="24"/>
          <w:szCs w:val="24"/>
        </w:rPr>
        <w:t xml:space="preserve"> L.J.Mustan.Sci.27(5):45-51</w:t>
      </w:r>
    </w:p>
    <w:p w14:paraId="7D719603"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7. </w:t>
      </w:r>
      <w:proofErr w:type="gramStart"/>
      <w:r w:rsidR="008E0D92" w:rsidRPr="00165015">
        <w:rPr>
          <w:rFonts w:asciiTheme="majorBidi" w:hAnsiTheme="majorBidi" w:cstheme="majorBidi"/>
          <w:sz w:val="24"/>
          <w:szCs w:val="24"/>
        </w:rPr>
        <w:t>Cenellas,L.P.</w:t>
      </w:r>
      <w:proofErr w:type="gramEnd"/>
      <w:r w:rsidR="008E0D92" w:rsidRPr="00165015">
        <w:rPr>
          <w:rFonts w:asciiTheme="majorBidi" w:hAnsiTheme="majorBidi" w:cstheme="majorBidi"/>
          <w:sz w:val="24"/>
          <w:szCs w:val="24"/>
        </w:rPr>
        <w:t>,</w:t>
      </w:r>
      <w:proofErr w:type="spellStart"/>
      <w:r w:rsidR="008E0D92" w:rsidRPr="00165015">
        <w:rPr>
          <w:rFonts w:asciiTheme="majorBidi" w:hAnsiTheme="majorBidi" w:cstheme="majorBidi"/>
          <w:sz w:val="24"/>
          <w:szCs w:val="24"/>
        </w:rPr>
        <w:t>F.L.Olivares,A.L.Okorokova-Facanha</w:t>
      </w:r>
      <w:proofErr w:type="spellEnd"/>
      <w:r w:rsidR="008E0D92" w:rsidRPr="00165015">
        <w:rPr>
          <w:rFonts w:asciiTheme="majorBidi" w:hAnsiTheme="majorBidi" w:cstheme="majorBidi"/>
          <w:sz w:val="24"/>
          <w:szCs w:val="24"/>
        </w:rPr>
        <w:t xml:space="preserve"> and </w:t>
      </w:r>
      <w:proofErr w:type="spellStart"/>
      <w:r w:rsidR="008E0D92" w:rsidRPr="00165015">
        <w:rPr>
          <w:rFonts w:asciiTheme="majorBidi" w:hAnsiTheme="majorBidi" w:cstheme="majorBidi"/>
          <w:sz w:val="24"/>
          <w:szCs w:val="24"/>
        </w:rPr>
        <w:t>A.R.Facanha</w:t>
      </w:r>
      <w:proofErr w:type="spellEnd"/>
      <w:r w:rsidR="008E0D92" w:rsidRPr="00165015">
        <w:rPr>
          <w:rFonts w:asciiTheme="majorBidi" w:hAnsiTheme="majorBidi" w:cstheme="majorBidi"/>
          <w:sz w:val="24"/>
          <w:szCs w:val="24"/>
        </w:rPr>
        <w:t xml:space="preserve"> .2002. </w:t>
      </w:r>
      <w:proofErr w:type="spellStart"/>
      <w:r w:rsidR="008E0D92" w:rsidRPr="00165015">
        <w:rPr>
          <w:rFonts w:asciiTheme="majorBidi" w:hAnsiTheme="majorBidi" w:cstheme="majorBidi"/>
          <w:sz w:val="24"/>
          <w:szCs w:val="24"/>
        </w:rPr>
        <w:t>Humic</w:t>
      </w:r>
      <w:proofErr w:type="spellEnd"/>
      <w:r w:rsidR="008E0D92" w:rsidRPr="00165015">
        <w:rPr>
          <w:rFonts w:asciiTheme="majorBidi" w:hAnsiTheme="majorBidi" w:cstheme="majorBidi"/>
          <w:sz w:val="24"/>
          <w:szCs w:val="24"/>
        </w:rPr>
        <w:t xml:space="preserve"> acids isolated from earthworm compost enhance root elongation, lateral root emergence and plasma membrane H-ATPase activity in maize roots .Plant Physio.130:1951-1957</w:t>
      </w:r>
    </w:p>
    <w:p w14:paraId="0994DF8A" w14:textId="77777777" w:rsidR="002B2172" w:rsidRDefault="00165015" w:rsidP="00E706A6">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8. </w:t>
      </w:r>
      <w:proofErr w:type="spellStart"/>
      <w:proofErr w:type="gramStart"/>
      <w:r w:rsidR="008E0D92" w:rsidRPr="00165015">
        <w:rPr>
          <w:rFonts w:asciiTheme="majorBidi" w:hAnsiTheme="majorBidi" w:cstheme="majorBidi"/>
          <w:sz w:val="24"/>
          <w:szCs w:val="24"/>
        </w:rPr>
        <w:t>Chen,Y</w:t>
      </w:r>
      <w:proofErr w:type="spellEnd"/>
      <w:r w:rsidR="008E0D92" w:rsidRPr="00165015">
        <w:rPr>
          <w:rFonts w:asciiTheme="majorBidi" w:hAnsiTheme="majorBidi" w:cstheme="majorBidi"/>
          <w:sz w:val="24"/>
          <w:szCs w:val="24"/>
        </w:rPr>
        <w:t>.</w:t>
      </w:r>
      <w:proofErr w:type="gram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M.Nobili</w:t>
      </w:r>
      <w:proofErr w:type="spellEnd"/>
      <w:r w:rsidR="008E0D92" w:rsidRPr="00165015">
        <w:rPr>
          <w:rFonts w:asciiTheme="majorBidi" w:hAnsiTheme="majorBidi" w:cstheme="majorBidi"/>
          <w:sz w:val="24"/>
          <w:szCs w:val="24"/>
        </w:rPr>
        <w:t xml:space="preserve"> and </w:t>
      </w:r>
      <w:proofErr w:type="spellStart"/>
      <w:r w:rsidR="008E0D92" w:rsidRPr="00165015">
        <w:rPr>
          <w:rFonts w:asciiTheme="majorBidi" w:hAnsiTheme="majorBidi" w:cstheme="majorBidi"/>
          <w:sz w:val="24"/>
          <w:szCs w:val="24"/>
        </w:rPr>
        <w:t>T.Aviad</w:t>
      </w:r>
      <w:proofErr w:type="spellEnd"/>
      <w:r w:rsidR="008E0D92" w:rsidRPr="00165015">
        <w:rPr>
          <w:rFonts w:asciiTheme="majorBidi" w:hAnsiTheme="majorBidi" w:cstheme="majorBidi"/>
          <w:sz w:val="24"/>
          <w:szCs w:val="24"/>
        </w:rPr>
        <w:t xml:space="preserve"> .2004.</w:t>
      </w:r>
      <w:r w:rsidR="00F77D92"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 xml:space="preserve">Stimulatory </w:t>
      </w:r>
      <w:r w:rsidR="00E706A6">
        <w:rPr>
          <w:rFonts w:asciiTheme="majorBidi" w:hAnsiTheme="majorBidi" w:cstheme="majorBidi"/>
          <w:sz w:val="24"/>
          <w:szCs w:val="24"/>
        </w:rPr>
        <w:t>E</w:t>
      </w:r>
      <w:r w:rsidR="008E0D92" w:rsidRPr="00165015">
        <w:rPr>
          <w:rFonts w:asciiTheme="majorBidi" w:hAnsiTheme="majorBidi" w:cstheme="majorBidi"/>
          <w:sz w:val="24"/>
          <w:szCs w:val="24"/>
        </w:rPr>
        <w:t xml:space="preserve">ffect of </w:t>
      </w:r>
      <w:proofErr w:type="spellStart"/>
      <w:r w:rsidR="00E706A6">
        <w:rPr>
          <w:rFonts w:asciiTheme="majorBidi" w:hAnsiTheme="majorBidi" w:cstheme="majorBidi"/>
          <w:sz w:val="24"/>
          <w:szCs w:val="24"/>
        </w:rPr>
        <w:t>H</w:t>
      </w:r>
      <w:r w:rsidR="008E0D92" w:rsidRPr="00165015">
        <w:rPr>
          <w:rFonts w:asciiTheme="majorBidi" w:hAnsiTheme="majorBidi" w:cstheme="majorBidi"/>
          <w:sz w:val="24"/>
          <w:szCs w:val="24"/>
        </w:rPr>
        <w:t>umic</w:t>
      </w:r>
      <w:proofErr w:type="spellEnd"/>
      <w:r w:rsidR="008E0D92" w:rsidRPr="00165015">
        <w:rPr>
          <w:rFonts w:asciiTheme="majorBidi" w:hAnsiTheme="majorBidi" w:cstheme="majorBidi"/>
          <w:sz w:val="24"/>
          <w:szCs w:val="24"/>
        </w:rPr>
        <w:t xml:space="preserve"> </w:t>
      </w:r>
      <w:r w:rsidR="00E706A6">
        <w:rPr>
          <w:rFonts w:asciiTheme="majorBidi" w:hAnsiTheme="majorBidi" w:cstheme="majorBidi"/>
          <w:sz w:val="24"/>
          <w:szCs w:val="24"/>
        </w:rPr>
        <w:t>S</w:t>
      </w:r>
      <w:r w:rsidR="008E0D92" w:rsidRPr="00165015">
        <w:rPr>
          <w:rFonts w:asciiTheme="majorBidi" w:hAnsiTheme="majorBidi" w:cstheme="majorBidi"/>
          <w:sz w:val="24"/>
          <w:szCs w:val="24"/>
        </w:rPr>
        <w:t xml:space="preserve">ubstances on </w:t>
      </w:r>
      <w:r w:rsidR="00E706A6">
        <w:rPr>
          <w:rFonts w:asciiTheme="majorBidi" w:hAnsiTheme="majorBidi" w:cstheme="majorBidi"/>
          <w:sz w:val="24"/>
          <w:szCs w:val="24"/>
        </w:rPr>
        <w:t>P</w:t>
      </w:r>
      <w:r w:rsidR="008E0D92" w:rsidRPr="00165015">
        <w:rPr>
          <w:rFonts w:asciiTheme="majorBidi" w:hAnsiTheme="majorBidi" w:cstheme="majorBidi"/>
          <w:sz w:val="24"/>
          <w:szCs w:val="24"/>
        </w:rPr>
        <w:t xml:space="preserve">lant </w:t>
      </w:r>
      <w:proofErr w:type="gramStart"/>
      <w:r w:rsidR="00E706A6">
        <w:rPr>
          <w:rFonts w:asciiTheme="majorBidi" w:hAnsiTheme="majorBidi" w:cstheme="majorBidi"/>
          <w:sz w:val="24"/>
          <w:szCs w:val="24"/>
        </w:rPr>
        <w:t>G</w:t>
      </w:r>
      <w:r w:rsidR="008E0D92" w:rsidRPr="00165015">
        <w:rPr>
          <w:rFonts w:asciiTheme="majorBidi" w:hAnsiTheme="majorBidi" w:cstheme="majorBidi"/>
          <w:sz w:val="24"/>
          <w:szCs w:val="24"/>
        </w:rPr>
        <w:t>rowth .</w:t>
      </w:r>
      <w:proofErr w:type="spellStart"/>
      <w:r w:rsidR="008E0D92" w:rsidRPr="00165015">
        <w:rPr>
          <w:rFonts w:asciiTheme="majorBidi" w:hAnsiTheme="majorBidi" w:cstheme="majorBidi"/>
          <w:sz w:val="24"/>
          <w:szCs w:val="24"/>
        </w:rPr>
        <w:t>In</w:t>
      </w:r>
      <w:proofErr w:type="gramEnd"/>
      <w:r w:rsidR="008E0D92" w:rsidRPr="00165015">
        <w:rPr>
          <w:rFonts w:asciiTheme="majorBidi" w:hAnsiTheme="majorBidi" w:cstheme="majorBidi"/>
          <w:sz w:val="24"/>
          <w:szCs w:val="24"/>
        </w:rPr>
        <w:t>:Magdoft</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F.,Ray</w:t>
      </w:r>
      <w:proofErr w:type="spellEnd"/>
      <w:r w:rsidR="008E0D92" w:rsidRPr="00165015">
        <w:rPr>
          <w:rFonts w:asciiTheme="majorBidi" w:hAnsiTheme="majorBidi" w:cstheme="majorBidi"/>
          <w:sz w:val="24"/>
          <w:szCs w:val="24"/>
        </w:rPr>
        <w:t xml:space="preserve"> R.(eds):</w:t>
      </w:r>
      <w:r w:rsidR="00A9730D"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Soil Organic Matter in Sustainable Agriculture .CRC Press,</w:t>
      </w:r>
      <w:r w:rsidR="00A9730D"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 xml:space="preserve">Washington </w:t>
      </w:r>
    </w:p>
    <w:p w14:paraId="2F505AB8" w14:textId="77777777" w:rsidR="002B2172" w:rsidRDefault="00165015" w:rsidP="002B2172">
      <w:pPr>
        <w:spacing w:after="0" w:line="240" w:lineRule="auto"/>
        <w:jc w:val="both"/>
        <w:rPr>
          <w:b/>
          <w:bCs/>
        </w:rPr>
      </w:pPr>
      <w:r w:rsidRPr="00165015">
        <w:rPr>
          <w:rFonts w:asciiTheme="majorBidi" w:hAnsiTheme="majorBidi" w:cstheme="majorBidi"/>
          <w:sz w:val="24"/>
          <w:szCs w:val="24"/>
        </w:rPr>
        <w:t xml:space="preserve">9. </w:t>
      </w:r>
      <w:proofErr w:type="spellStart"/>
      <w:r w:rsidR="008E0D92" w:rsidRPr="00165015">
        <w:rPr>
          <w:rFonts w:asciiTheme="majorBidi" w:hAnsiTheme="majorBidi" w:cstheme="majorBidi"/>
          <w:sz w:val="24"/>
          <w:szCs w:val="24"/>
        </w:rPr>
        <w:t>Edrees</w:t>
      </w:r>
      <w:proofErr w:type="spellEnd"/>
      <w:r w:rsidR="008E0D92" w:rsidRPr="00165015">
        <w:rPr>
          <w:rFonts w:asciiTheme="majorBidi" w:hAnsiTheme="majorBidi" w:cstheme="majorBidi"/>
          <w:sz w:val="24"/>
          <w:szCs w:val="24"/>
        </w:rPr>
        <w:t xml:space="preserve">, M.H. 2009.Plant </w:t>
      </w:r>
      <w:proofErr w:type="spellStart"/>
      <w:r w:rsidR="008E0D92" w:rsidRPr="00165015">
        <w:rPr>
          <w:rFonts w:asciiTheme="majorBidi" w:hAnsiTheme="majorBidi" w:cstheme="majorBidi"/>
          <w:sz w:val="24"/>
          <w:szCs w:val="24"/>
        </w:rPr>
        <w:t>Pysiology</w:t>
      </w:r>
      <w:proofErr w:type="spellEnd"/>
      <w:r w:rsidR="008E0D92" w:rsidRPr="00165015">
        <w:rPr>
          <w:rFonts w:asciiTheme="majorBidi" w:hAnsiTheme="majorBidi" w:cstheme="majorBidi"/>
          <w:sz w:val="24"/>
          <w:szCs w:val="24"/>
        </w:rPr>
        <w:t xml:space="preserve">. Encyclopedia of the plant. Suzan Mubarak Scientific Exploration Center in </w:t>
      </w:r>
      <w:proofErr w:type="spellStart"/>
      <w:r w:rsidR="008E0D92" w:rsidRPr="00165015">
        <w:rPr>
          <w:rFonts w:asciiTheme="majorBidi" w:hAnsiTheme="majorBidi" w:cstheme="majorBidi"/>
          <w:sz w:val="24"/>
          <w:szCs w:val="24"/>
        </w:rPr>
        <w:t>Qario</w:t>
      </w:r>
      <w:proofErr w:type="spellEnd"/>
      <w:r w:rsidR="008E0D92" w:rsidRPr="00165015">
        <w:rPr>
          <w:rFonts w:asciiTheme="majorBidi" w:hAnsiTheme="majorBidi" w:cstheme="majorBidi"/>
          <w:sz w:val="24"/>
          <w:szCs w:val="24"/>
        </w:rPr>
        <w:t>.</w:t>
      </w:r>
      <w:r w:rsidR="00F77D92"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Egypt.</w:t>
      </w:r>
      <w:r w:rsidR="00F77D92" w:rsidRPr="00165015">
        <w:rPr>
          <w:rFonts w:asciiTheme="majorBidi" w:hAnsiTheme="majorBidi" w:cstheme="majorBidi"/>
          <w:sz w:val="24"/>
          <w:szCs w:val="24"/>
        </w:rPr>
        <w:t xml:space="preserve"> </w:t>
      </w:r>
      <w:hyperlink r:id="rId13" w:history="1">
        <w:r w:rsidR="002B2172" w:rsidRPr="002872F6">
          <w:rPr>
            <w:rStyle w:val="Hyperlink"/>
            <w:rFonts w:asciiTheme="majorBidi" w:hAnsiTheme="majorBidi" w:cstheme="majorBidi"/>
            <w:sz w:val="24"/>
            <w:szCs w:val="24"/>
          </w:rPr>
          <w:t>www.smsec.com</w:t>
        </w:r>
      </w:hyperlink>
      <w:r w:rsidR="008E0D92" w:rsidRPr="00165015">
        <w:rPr>
          <w:rFonts w:asciiTheme="majorBidi" w:hAnsiTheme="majorBidi" w:cstheme="majorBidi"/>
          <w:sz w:val="24"/>
          <w:szCs w:val="24"/>
        </w:rPr>
        <w:t xml:space="preserve">. </w:t>
      </w:r>
    </w:p>
    <w:p w14:paraId="38B5176A"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10. </w:t>
      </w:r>
      <w:proofErr w:type="spellStart"/>
      <w:r w:rsidR="008E0D92" w:rsidRPr="00165015">
        <w:rPr>
          <w:rFonts w:asciiTheme="majorBidi" w:hAnsiTheme="majorBidi" w:cstheme="majorBidi"/>
          <w:sz w:val="24"/>
          <w:szCs w:val="24"/>
        </w:rPr>
        <w:t>Gadimov</w:t>
      </w:r>
      <w:proofErr w:type="spellEnd"/>
      <w:r w:rsidR="008E0D92" w:rsidRPr="00165015">
        <w:rPr>
          <w:rFonts w:asciiTheme="majorBidi" w:hAnsiTheme="majorBidi" w:cstheme="majorBidi"/>
          <w:sz w:val="24"/>
          <w:szCs w:val="24"/>
        </w:rPr>
        <w:t>, A.G.,</w:t>
      </w:r>
      <w:r w:rsidR="00A9730D"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 xml:space="preserve">R. </w:t>
      </w:r>
      <w:proofErr w:type="spellStart"/>
      <w:r w:rsidR="008E0D92" w:rsidRPr="00165015">
        <w:rPr>
          <w:rFonts w:asciiTheme="majorBidi" w:hAnsiTheme="majorBidi" w:cstheme="majorBidi"/>
          <w:sz w:val="24"/>
          <w:szCs w:val="24"/>
        </w:rPr>
        <w:t>Shahryari</w:t>
      </w:r>
      <w:proofErr w:type="spellEnd"/>
      <w:r w:rsidR="008E0D92" w:rsidRPr="00165015">
        <w:rPr>
          <w:rFonts w:asciiTheme="majorBidi" w:hAnsiTheme="majorBidi" w:cstheme="majorBidi"/>
          <w:sz w:val="24"/>
          <w:szCs w:val="24"/>
        </w:rPr>
        <w:t xml:space="preserve"> and A.G.</w:t>
      </w:r>
      <w:r w:rsidR="00F77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Garayeva</w:t>
      </w:r>
      <w:proofErr w:type="spellEnd"/>
      <w:r w:rsidR="008E0D92" w:rsidRPr="00165015">
        <w:rPr>
          <w:rFonts w:asciiTheme="majorBidi" w:hAnsiTheme="majorBidi" w:cstheme="majorBidi"/>
          <w:sz w:val="24"/>
          <w:szCs w:val="24"/>
        </w:rPr>
        <w:t xml:space="preserve"> .2009. </w:t>
      </w:r>
      <w:proofErr w:type="spellStart"/>
      <w:r w:rsidR="008E0D92" w:rsidRPr="00165015">
        <w:rPr>
          <w:rFonts w:asciiTheme="majorBidi" w:hAnsiTheme="majorBidi" w:cstheme="majorBidi"/>
          <w:sz w:val="24"/>
          <w:szCs w:val="24"/>
        </w:rPr>
        <w:t>Aperspective</w:t>
      </w:r>
      <w:proofErr w:type="spellEnd"/>
      <w:r w:rsidR="008E0D92" w:rsidRPr="00165015">
        <w:rPr>
          <w:rFonts w:asciiTheme="majorBidi" w:hAnsiTheme="majorBidi" w:cstheme="majorBidi"/>
          <w:sz w:val="24"/>
          <w:szCs w:val="24"/>
        </w:rPr>
        <w:t xml:space="preserve"> on </w:t>
      </w:r>
      <w:proofErr w:type="spellStart"/>
      <w:r w:rsidR="008E0D92" w:rsidRPr="00165015">
        <w:rPr>
          <w:rFonts w:asciiTheme="majorBidi" w:hAnsiTheme="majorBidi" w:cstheme="majorBidi"/>
          <w:sz w:val="24"/>
          <w:szCs w:val="24"/>
        </w:rPr>
        <w:t>humic</w:t>
      </w:r>
      <w:proofErr w:type="spellEnd"/>
      <w:r w:rsidR="008E0D92" w:rsidRPr="00165015">
        <w:rPr>
          <w:rFonts w:asciiTheme="majorBidi" w:hAnsiTheme="majorBidi" w:cstheme="majorBidi"/>
          <w:sz w:val="24"/>
          <w:szCs w:val="24"/>
        </w:rPr>
        <w:t xml:space="preserve"> substances as natural technological products with miraculous biological effect on crops. Transaction of the Institute of Microbiology of Azerbaijan National Academy of Sciences (7):118-126</w:t>
      </w:r>
    </w:p>
    <w:p w14:paraId="16501DCB"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lastRenderedPageBreak/>
        <w:t xml:space="preserve">11. </w:t>
      </w:r>
      <w:proofErr w:type="spellStart"/>
      <w:r w:rsidR="008E0D92" w:rsidRPr="00165015">
        <w:rPr>
          <w:rFonts w:asciiTheme="majorBidi" w:hAnsiTheme="majorBidi" w:cstheme="majorBidi"/>
          <w:sz w:val="24"/>
          <w:szCs w:val="24"/>
        </w:rPr>
        <w:t>Glawischning</w:t>
      </w:r>
      <w:proofErr w:type="spellEnd"/>
      <w:r w:rsidR="008E0D92" w:rsidRPr="00165015">
        <w:rPr>
          <w:rFonts w:asciiTheme="majorBidi" w:hAnsiTheme="majorBidi" w:cstheme="majorBidi"/>
          <w:sz w:val="24"/>
          <w:szCs w:val="24"/>
        </w:rPr>
        <w:t>, E., A. Tomas, W.</w:t>
      </w:r>
      <w:r w:rsidR="00820065"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Eisenreich</w:t>
      </w:r>
      <w:proofErr w:type="spellEnd"/>
      <w:r w:rsidR="008E0D92" w:rsidRPr="00165015">
        <w:rPr>
          <w:rFonts w:asciiTheme="majorBidi" w:hAnsiTheme="majorBidi" w:cstheme="majorBidi"/>
          <w:sz w:val="24"/>
          <w:szCs w:val="24"/>
        </w:rPr>
        <w:t>, P.</w:t>
      </w:r>
      <w:r w:rsidR="00820065"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Spiteller</w:t>
      </w:r>
      <w:proofErr w:type="spellEnd"/>
      <w:r w:rsidR="008E0D92" w:rsidRPr="00165015">
        <w:rPr>
          <w:rFonts w:asciiTheme="majorBidi" w:hAnsiTheme="majorBidi" w:cstheme="majorBidi"/>
          <w:sz w:val="24"/>
          <w:szCs w:val="24"/>
        </w:rPr>
        <w:t>, A.</w:t>
      </w:r>
      <w:r w:rsidR="00820065"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Bacher</w:t>
      </w:r>
      <w:proofErr w:type="spellEnd"/>
      <w:r w:rsidR="008E0D92" w:rsidRPr="00165015">
        <w:rPr>
          <w:rFonts w:asciiTheme="majorBidi" w:hAnsiTheme="majorBidi" w:cstheme="majorBidi"/>
          <w:sz w:val="24"/>
          <w:szCs w:val="24"/>
        </w:rPr>
        <w:t xml:space="preserve">, </w:t>
      </w:r>
      <w:r w:rsidR="00F86117">
        <w:rPr>
          <w:rFonts w:asciiTheme="majorBidi" w:hAnsiTheme="majorBidi" w:cstheme="majorBidi"/>
          <w:sz w:val="24"/>
          <w:szCs w:val="24"/>
        </w:rPr>
        <w:t xml:space="preserve">and </w:t>
      </w:r>
      <w:proofErr w:type="spellStart"/>
      <w:r w:rsidR="008E0D92" w:rsidRPr="00165015">
        <w:rPr>
          <w:rFonts w:asciiTheme="majorBidi" w:hAnsiTheme="majorBidi" w:cstheme="majorBidi"/>
          <w:sz w:val="24"/>
          <w:szCs w:val="24"/>
        </w:rPr>
        <w:t>A.Gierl</w:t>
      </w:r>
      <w:proofErr w:type="spellEnd"/>
      <w:r w:rsidR="008E0D92" w:rsidRPr="00165015">
        <w:rPr>
          <w:rFonts w:asciiTheme="majorBidi" w:hAnsiTheme="majorBidi" w:cstheme="majorBidi"/>
          <w:sz w:val="24"/>
          <w:szCs w:val="24"/>
        </w:rPr>
        <w:t>.</w:t>
      </w:r>
      <w:r w:rsidR="00820065"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2000. Auxin biosynthesis in maize kernels .Plant Physiol.12 (3):1109-1120</w:t>
      </w:r>
    </w:p>
    <w:p w14:paraId="1A93B7E2" w14:textId="77777777" w:rsidR="002B2172" w:rsidRDefault="00165015" w:rsidP="002B2172">
      <w:pPr>
        <w:spacing w:after="0" w:line="240" w:lineRule="auto"/>
        <w:jc w:val="both"/>
        <w:rPr>
          <w:rFonts w:asciiTheme="majorBidi" w:eastAsia="Times New Roman" w:hAnsiTheme="majorBidi" w:cstheme="majorBidi"/>
          <w:color w:val="000000"/>
          <w:sz w:val="24"/>
          <w:szCs w:val="24"/>
        </w:rPr>
      </w:pPr>
      <w:r w:rsidRPr="00165015">
        <w:rPr>
          <w:rFonts w:asciiTheme="majorBidi" w:eastAsia="Times New Roman" w:hAnsiTheme="majorBidi" w:cstheme="majorBidi"/>
          <w:color w:val="000000"/>
          <w:sz w:val="24"/>
          <w:szCs w:val="24"/>
        </w:rPr>
        <w:t xml:space="preserve">12. </w:t>
      </w:r>
      <w:r w:rsidR="008E0D92" w:rsidRPr="00165015">
        <w:rPr>
          <w:rFonts w:asciiTheme="majorBidi" w:eastAsia="Times New Roman" w:hAnsiTheme="majorBidi" w:cstheme="majorBidi"/>
          <w:color w:val="000000"/>
          <w:sz w:val="24"/>
          <w:szCs w:val="24"/>
        </w:rPr>
        <w:t xml:space="preserve">Hunt, R. 1982. Plant </w:t>
      </w:r>
      <w:r w:rsidR="000951D4" w:rsidRPr="00165015">
        <w:rPr>
          <w:rFonts w:asciiTheme="majorBidi" w:eastAsia="Times New Roman" w:hAnsiTheme="majorBidi" w:cstheme="majorBidi"/>
          <w:color w:val="000000"/>
          <w:sz w:val="24"/>
          <w:szCs w:val="24"/>
        </w:rPr>
        <w:t>G</w:t>
      </w:r>
      <w:r w:rsidR="008E0D92" w:rsidRPr="00165015">
        <w:rPr>
          <w:rFonts w:asciiTheme="majorBidi" w:eastAsia="Times New Roman" w:hAnsiTheme="majorBidi" w:cstheme="majorBidi"/>
          <w:color w:val="000000"/>
          <w:sz w:val="24"/>
          <w:szCs w:val="24"/>
        </w:rPr>
        <w:t xml:space="preserve">rowth </w:t>
      </w:r>
      <w:r w:rsidR="000951D4" w:rsidRPr="00165015">
        <w:rPr>
          <w:rFonts w:asciiTheme="majorBidi" w:eastAsia="Times New Roman" w:hAnsiTheme="majorBidi" w:cstheme="majorBidi"/>
          <w:color w:val="000000"/>
          <w:sz w:val="24"/>
          <w:szCs w:val="24"/>
        </w:rPr>
        <w:t>C</w:t>
      </w:r>
      <w:r w:rsidR="008E0D92" w:rsidRPr="00165015">
        <w:rPr>
          <w:rFonts w:asciiTheme="majorBidi" w:eastAsia="Times New Roman" w:hAnsiTheme="majorBidi" w:cstheme="majorBidi"/>
          <w:color w:val="000000"/>
          <w:sz w:val="24"/>
          <w:szCs w:val="24"/>
        </w:rPr>
        <w:t xml:space="preserve">urves: </w:t>
      </w:r>
      <w:r w:rsidR="000951D4" w:rsidRPr="00165015">
        <w:rPr>
          <w:rFonts w:asciiTheme="majorBidi" w:eastAsia="Times New Roman" w:hAnsiTheme="majorBidi" w:cstheme="majorBidi"/>
          <w:color w:val="000000"/>
          <w:sz w:val="24"/>
          <w:szCs w:val="24"/>
        </w:rPr>
        <w:t>T</w:t>
      </w:r>
      <w:r w:rsidR="008E0D92" w:rsidRPr="00165015">
        <w:rPr>
          <w:rFonts w:asciiTheme="majorBidi" w:eastAsia="Times New Roman" w:hAnsiTheme="majorBidi" w:cstheme="majorBidi"/>
          <w:color w:val="000000"/>
          <w:sz w:val="24"/>
          <w:szCs w:val="24"/>
        </w:rPr>
        <w:t xml:space="preserve">he functional </w:t>
      </w:r>
      <w:r w:rsidR="000951D4" w:rsidRPr="00165015">
        <w:rPr>
          <w:rFonts w:asciiTheme="majorBidi" w:eastAsia="Times New Roman" w:hAnsiTheme="majorBidi" w:cstheme="majorBidi"/>
          <w:color w:val="000000"/>
          <w:sz w:val="24"/>
          <w:szCs w:val="24"/>
        </w:rPr>
        <w:t>A</w:t>
      </w:r>
      <w:r w:rsidR="008E0D92" w:rsidRPr="00165015">
        <w:rPr>
          <w:rFonts w:asciiTheme="majorBidi" w:eastAsia="Times New Roman" w:hAnsiTheme="majorBidi" w:cstheme="majorBidi"/>
          <w:color w:val="000000"/>
          <w:sz w:val="24"/>
          <w:szCs w:val="24"/>
        </w:rPr>
        <w:t xml:space="preserve">pproach to </w:t>
      </w:r>
      <w:r w:rsidR="000951D4" w:rsidRPr="00165015">
        <w:rPr>
          <w:rFonts w:asciiTheme="majorBidi" w:eastAsia="Times New Roman" w:hAnsiTheme="majorBidi" w:cstheme="majorBidi"/>
          <w:color w:val="000000"/>
          <w:sz w:val="24"/>
          <w:szCs w:val="24"/>
        </w:rPr>
        <w:t>P</w:t>
      </w:r>
      <w:r w:rsidR="008E0D92" w:rsidRPr="00165015">
        <w:rPr>
          <w:rFonts w:asciiTheme="majorBidi" w:eastAsia="Times New Roman" w:hAnsiTheme="majorBidi" w:cstheme="majorBidi"/>
          <w:color w:val="000000"/>
          <w:sz w:val="24"/>
          <w:szCs w:val="24"/>
        </w:rPr>
        <w:t xml:space="preserve">lant </w:t>
      </w:r>
      <w:r w:rsidR="000951D4" w:rsidRPr="00165015">
        <w:rPr>
          <w:rFonts w:asciiTheme="majorBidi" w:eastAsia="Times New Roman" w:hAnsiTheme="majorBidi" w:cstheme="majorBidi"/>
          <w:color w:val="000000"/>
          <w:sz w:val="24"/>
          <w:szCs w:val="24"/>
        </w:rPr>
        <w:t>G</w:t>
      </w:r>
      <w:r w:rsidR="008E0D92" w:rsidRPr="00165015">
        <w:rPr>
          <w:rFonts w:asciiTheme="majorBidi" w:eastAsia="Times New Roman" w:hAnsiTheme="majorBidi" w:cstheme="majorBidi"/>
          <w:color w:val="000000"/>
          <w:sz w:val="24"/>
          <w:szCs w:val="24"/>
        </w:rPr>
        <w:t xml:space="preserve">rowth </w:t>
      </w:r>
      <w:r w:rsidR="000951D4" w:rsidRPr="00165015">
        <w:rPr>
          <w:rFonts w:asciiTheme="majorBidi" w:eastAsia="Times New Roman" w:hAnsiTheme="majorBidi" w:cstheme="majorBidi"/>
          <w:color w:val="000000"/>
          <w:sz w:val="24"/>
          <w:szCs w:val="24"/>
        </w:rPr>
        <w:t>A</w:t>
      </w:r>
      <w:r w:rsidR="008E0D92" w:rsidRPr="00165015">
        <w:rPr>
          <w:rFonts w:asciiTheme="majorBidi" w:eastAsia="Times New Roman" w:hAnsiTheme="majorBidi" w:cstheme="majorBidi"/>
          <w:color w:val="000000"/>
          <w:sz w:val="24"/>
          <w:szCs w:val="24"/>
        </w:rPr>
        <w:t xml:space="preserve">nalysis. London, Edward Arnold. </w:t>
      </w:r>
      <w:r w:rsidR="000951D4" w:rsidRPr="00165015">
        <w:rPr>
          <w:rFonts w:asciiTheme="majorBidi" w:eastAsia="Times New Roman" w:hAnsiTheme="majorBidi" w:cstheme="majorBidi"/>
          <w:color w:val="000000"/>
          <w:sz w:val="24"/>
          <w:szCs w:val="24"/>
        </w:rPr>
        <w:t>pp</w:t>
      </w:r>
      <w:r w:rsidR="008E0D92" w:rsidRPr="00165015">
        <w:rPr>
          <w:rFonts w:asciiTheme="majorBidi" w:eastAsia="Times New Roman" w:hAnsiTheme="majorBidi" w:cstheme="majorBidi"/>
          <w:color w:val="000000"/>
          <w:sz w:val="24"/>
          <w:szCs w:val="24"/>
        </w:rPr>
        <w:t>: 284</w:t>
      </w:r>
    </w:p>
    <w:p w14:paraId="3002295A" w14:textId="77777777" w:rsidR="002B2172" w:rsidRDefault="00165015" w:rsidP="002B2172">
      <w:pPr>
        <w:spacing w:after="0" w:line="240" w:lineRule="auto"/>
        <w:jc w:val="both"/>
        <w:rPr>
          <w:rFonts w:asciiTheme="majorBidi" w:eastAsia="Times New Roman" w:hAnsiTheme="majorBidi" w:cstheme="majorBidi"/>
          <w:color w:val="000000"/>
          <w:sz w:val="24"/>
          <w:szCs w:val="24"/>
        </w:rPr>
      </w:pPr>
      <w:r w:rsidRPr="00165015">
        <w:rPr>
          <w:rFonts w:asciiTheme="majorBidi" w:eastAsia="Times New Roman" w:hAnsiTheme="majorBidi" w:cstheme="majorBidi"/>
          <w:color w:val="000000"/>
          <w:sz w:val="24"/>
          <w:szCs w:val="24"/>
        </w:rPr>
        <w:t xml:space="preserve">13. </w:t>
      </w:r>
      <w:proofErr w:type="spellStart"/>
      <w:r w:rsidR="008E0D92" w:rsidRPr="00165015">
        <w:rPr>
          <w:rFonts w:asciiTheme="majorBidi" w:eastAsia="Times New Roman" w:hAnsiTheme="majorBidi" w:cstheme="majorBidi"/>
          <w:color w:val="000000"/>
          <w:sz w:val="24"/>
          <w:szCs w:val="24"/>
        </w:rPr>
        <w:t>Jaddoa</w:t>
      </w:r>
      <w:proofErr w:type="spellEnd"/>
      <w:r w:rsidR="008E0D92" w:rsidRPr="00165015">
        <w:rPr>
          <w:rFonts w:asciiTheme="majorBidi" w:eastAsia="Times New Roman" w:hAnsiTheme="majorBidi" w:cstheme="majorBidi"/>
          <w:color w:val="000000"/>
          <w:sz w:val="24"/>
          <w:szCs w:val="24"/>
        </w:rPr>
        <w:t>, K.A.</w:t>
      </w:r>
      <w:r w:rsidR="00A9730D" w:rsidRPr="00165015">
        <w:rPr>
          <w:rFonts w:asciiTheme="majorBidi" w:eastAsia="Times New Roman" w:hAnsiTheme="majorBidi" w:cstheme="majorBidi"/>
          <w:color w:val="000000"/>
          <w:sz w:val="24"/>
          <w:szCs w:val="24"/>
        </w:rPr>
        <w:t xml:space="preserve"> </w:t>
      </w:r>
      <w:r w:rsidR="008E0D92" w:rsidRPr="00165015">
        <w:rPr>
          <w:rFonts w:asciiTheme="majorBidi" w:eastAsia="Times New Roman" w:hAnsiTheme="majorBidi" w:cstheme="majorBidi"/>
          <w:color w:val="000000"/>
          <w:sz w:val="24"/>
          <w:szCs w:val="24"/>
        </w:rPr>
        <w:t>and H.</w:t>
      </w:r>
      <w:r w:rsidR="00A9730D" w:rsidRPr="00165015">
        <w:rPr>
          <w:rFonts w:asciiTheme="majorBidi" w:eastAsia="Times New Roman" w:hAnsiTheme="majorBidi" w:cstheme="majorBidi"/>
          <w:color w:val="000000"/>
          <w:sz w:val="24"/>
          <w:szCs w:val="24"/>
        </w:rPr>
        <w:t xml:space="preserve"> </w:t>
      </w:r>
      <w:r w:rsidR="008E0D92" w:rsidRPr="00165015">
        <w:rPr>
          <w:rFonts w:asciiTheme="majorBidi" w:eastAsia="Times New Roman" w:hAnsiTheme="majorBidi" w:cstheme="majorBidi"/>
          <w:color w:val="000000"/>
          <w:sz w:val="24"/>
          <w:szCs w:val="24"/>
        </w:rPr>
        <w:t>M.</w:t>
      </w:r>
      <w:r w:rsidR="00A9730D" w:rsidRPr="00165015">
        <w:rPr>
          <w:rFonts w:asciiTheme="majorBidi" w:eastAsia="Times New Roman" w:hAnsiTheme="majorBidi" w:cstheme="majorBidi"/>
          <w:color w:val="000000"/>
          <w:sz w:val="24"/>
          <w:szCs w:val="24"/>
        </w:rPr>
        <w:t xml:space="preserve"> </w:t>
      </w:r>
      <w:r w:rsidR="008E0D92" w:rsidRPr="00165015">
        <w:rPr>
          <w:rFonts w:asciiTheme="majorBidi" w:eastAsia="Times New Roman" w:hAnsiTheme="majorBidi" w:cstheme="majorBidi"/>
          <w:color w:val="000000"/>
          <w:sz w:val="24"/>
          <w:szCs w:val="24"/>
        </w:rPr>
        <w:t>Salih. 2013. Fertilization of Wheat crop .Ministry of Agriculture .Heuristic prospectus .pp.12</w:t>
      </w:r>
    </w:p>
    <w:p w14:paraId="5DF929C6" w14:textId="77777777" w:rsidR="002B2172" w:rsidRDefault="00165015" w:rsidP="00F86117">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14. </w:t>
      </w:r>
      <w:r w:rsidR="008E0D92" w:rsidRPr="00165015">
        <w:rPr>
          <w:rFonts w:asciiTheme="majorBidi" w:hAnsiTheme="majorBidi" w:cstheme="majorBidi"/>
          <w:sz w:val="24"/>
          <w:szCs w:val="24"/>
        </w:rPr>
        <w:t xml:space="preserve">Jain, V.K. 2011. Fundamentals of </w:t>
      </w:r>
      <w:r w:rsidR="00F86117">
        <w:rPr>
          <w:rFonts w:asciiTheme="majorBidi" w:hAnsiTheme="majorBidi" w:cstheme="majorBidi"/>
          <w:sz w:val="24"/>
          <w:szCs w:val="24"/>
        </w:rPr>
        <w:t>P</w:t>
      </w:r>
      <w:r w:rsidR="008E0D92" w:rsidRPr="00165015">
        <w:rPr>
          <w:rFonts w:asciiTheme="majorBidi" w:hAnsiTheme="majorBidi" w:cstheme="majorBidi"/>
          <w:sz w:val="24"/>
          <w:szCs w:val="24"/>
        </w:rPr>
        <w:t xml:space="preserve">lant </w:t>
      </w:r>
      <w:r w:rsidR="00F86117">
        <w:rPr>
          <w:rFonts w:asciiTheme="majorBidi" w:hAnsiTheme="majorBidi" w:cstheme="majorBidi"/>
          <w:sz w:val="24"/>
          <w:szCs w:val="24"/>
        </w:rPr>
        <w:t>P</w:t>
      </w:r>
      <w:r w:rsidR="008E0D92" w:rsidRPr="00165015">
        <w:rPr>
          <w:rFonts w:asciiTheme="majorBidi" w:hAnsiTheme="majorBidi" w:cstheme="majorBidi"/>
          <w:sz w:val="24"/>
          <w:szCs w:val="24"/>
        </w:rPr>
        <w:t xml:space="preserve">hysiology. </w:t>
      </w:r>
      <w:proofErr w:type="spellStart"/>
      <w:proofErr w:type="gramStart"/>
      <w:r w:rsidR="008E0D92" w:rsidRPr="00165015">
        <w:rPr>
          <w:rFonts w:asciiTheme="majorBidi" w:hAnsiTheme="majorBidi" w:cstheme="majorBidi"/>
          <w:sz w:val="24"/>
          <w:szCs w:val="24"/>
        </w:rPr>
        <w:t>S.Chand</w:t>
      </w:r>
      <w:proofErr w:type="spellEnd"/>
      <w:proofErr w:type="gramEnd"/>
      <w:r w:rsidR="008E0D92" w:rsidRPr="00165015">
        <w:rPr>
          <w:rFonts w:asciiTheme="majorBidi" w:hAnsiTheme="majorBidi" w:cstheme="majorBidi"/>
          <w:sz w:val="24"/>
          <w:szCs w:val="24"/>
        </w:rPr>
        <w:t xml:space="preserve"> and Company LTD.</w:t>
      </w:r>
      <w:r w:rsidR="00A9730D"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 xml:space="preserve">Ram </w:t>
      </w:r>
      <w:proofErr w:type="spellStart"/>
      <w:r w:rsidR="008E0D92" w:rsidRPr="00165015">
        <w:rPr>
          <w:rFonts w:asciiTheme="majorBidi" w:hAnsiTheme="majorBidi" w:cstheme="majorBidi"/>
          <w:sz w:val="24"/>
          <w:szCs w:val="24"/>
        </w:rPr>
        <w:t>Nagar,New</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Delhi,India</w:t>
      </w:r>
      <w:proofErr w:type="spellEnd"/>
      <w:r w:rsidR="008E0D92" w:rsidRPr="00165015">
        <w:rPr>
          <w:rFonts w:asciiTheme="majorBidi" w:hAnsiTheme="majorBidi" w:cstheme="majorBidi"/>
          <w:sz w:val="24"/>
          <w:szCs w:val="24"/>
        </w:rPr>
        <w:t>: pp</w:t>
      </w:r>
      <w:r w:rsidR="00F86117">
        <w:rPr>
          <w:rFonts w:asciiTheme="majorBidi" w:hAnsiTheme="majorBidi" w:cstheme="majorBidi"/>
          <w:sz w:val="24"/>
          <w:szCs w:val="24"/>
        </w:rPr>
        <w:t xml:space="preserve">:348. </w:t>
      </w:r>
    </w:p>
    <w:p w14:paraId="3AC48718"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15. </w:t>
      </w:r>
      <w:proofErr w:type="spellStart"/>
      <w:r w:rsidR="008E0D92" w:rsidRPr="00165015">
        <w:rPr>
          <w:rFonts w:asciiTheme="majorBidi" w:hAnsiTheme="majorBidi" w:cstheme="majorBidi"/>
          <w:sz w:val="24"/>
          <w:szCs w:val="24"/>
        </w:rPr>
        <w:t>Kauser</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A.M.and</w:t>
      </w:r>
      <w:proofErr w:type="spellEnd"/>
      <w:r w:rsidR="008E0D92" w:rsidRPr="00165015">
        <w:rPr>
          <w:rFonts w:asciiTheme="majorBidi" w:hAnsiTheme="majorBidi" w:cstheme="majorBidi"/>
          <w:sz w:val="24"/>
          <w:szCs w:val="24"/>
        </w:rPr>
        <w:t xml:space="preserve"> F.Azam.1985. Effect of </w:t>
      </w:r>
      <w:proofErr w:type="spellStart"/>
      <w:r w:rsidR="008E0D92" w:rsidRPr="00165015">
        <w:rPr>
          <w:rFonts w:asciiTheme="majorBidi" w:hAnsiTheme="majorBidi" w:cstheme="majorBidi"/>
          <w:sz w:val="24"/>
          <w:szCs w:val="24"/>
        </w:rPr>
        <w:t>humic</w:t>
      </w:r>
      <w:proofErr w:type="spellEnd"/>
      <w:r w:rsidR="008E0D92" w:rsidRPr="00165015">
        <w:rPr>
          <w:rFonts w:asciiTheme="majorBidi" w:hAnsiTheme="majorBidi" w:cstheme="majorBidi"/>
          <w:sz w:val="24"/>
          <w:szCs w:val="24"/>
        </w:rPr>
        <w:t xml:space="preserve"> act on </w:t>
      </w:r>
      <w:r w:rsidR="00F77D92" w:rsidRPr="00165015">
        <w:rPr>
          <w:rFonts w:asciiTheme="majorBidi" w:hAnsiTheme="majorBidi" w:cstheme="majorBidi"/>
          <w:sz w:val="24"/>
          <w:szCs w:val="24"/>
        </w:rPr>
        <w:t>corn seedling</w:t>
      </w:r>
      <w:r w:rsidR="008E0D92" w:rsidRPr="00165015">
        <w:rPr>
          <w:rFonts w:asciiTheme="majorBidi" w:hAnsiTheme="majorBidi" w:cstheme="majorBidi"/>
          <w:sz w:val="24"/>
          <w:szCs w:val="24"/>
        </w:rPr>
        <w:t xml:space="preserve"> </w:t>
      </w:r>
      <w:proofErr w:type="gramStart"/>
      <w:r w:rsidR="008E0D92" w:rsidRPr="00165015">
        <w:rPr>
          <w:rFonts w:asciiTheme="majorBidi" w:hAnsiTheme="majorBidi" w:cstheme="majorBidi"/>
          <w:sz w:val="24"/>
          <w:szCs w:val="24"/>
        </w:rPr>
        <w:t>growth .Enviro</w:t>
      </w:r>
      <w:proofErr w:type="gramEnd"/>
      <w:r w:rsidR="008E0D92" w:rsidRPr="00165015">
        <w:rPr>
          <w:rFonts w:asciiTheme="majorBidi" w:hAnsiTheme="majorBidi" w:cstheme="majorBidi"/>
          <w:sz w:val="24"/>
          <w:szCs w:val="24"/>
        </w:rPr>
        <w:t xml:space="preserve">. </w:t>
      </w:r>
      <w:r w:rsidR="00293DB8" w:rsidRPr="00165015">
        <w:rPr>
          <w:rFonts w:asciiTheme="majorBidi" w:hAnsiTheme="majorBidi" w:cstheme="majorBidi"/>
          <w:sz w:val="24"/>
          <w:szCs w:val="24"/>
        </w:rPr>
        <w:t>and Expert</w:t>
      </w:r>
      <w:r w:rsidR="008E0D92" w:rsidRPr="00165015">
        <w:rPr>
          <w:rFonts w:asciiTheme="majorBidi" w:hAnsiTheme="majorBidi" w:cstheme="majorBidi"/>
          <w:sz w:val="24"/>
          <w:szCs w:val="24"/>
        </w:rPr>
        <w:t xml:space="preserve"> mental Bota.25:245-252</w:t>
      </w:r>
    </w:p>
    <w:p w14:paraId="207F685B" w14:textId="77777777" w:rsidR="002B2172" w:rsidRDefault="00165015" w:rsidP="002B2172">
      <w:pPr>
        <w:spacing w:after="0" w:line="240" w:lineRule="auto"/>
        <w:jc w:val="both"/>
        <w:rPr>
          <w:b/>
          <w:bCs/>
        </w:rPr>
      </w:pPr>
      <w:r w:rsidRPr="00165015">
        <w:rPr>
          <w:rFonts w:asciiTheme="majorBidi" w:hAnsiTheme="majorBidi" w:cstheme="majorBidi"/>
          <w:sz w:val="24"/>
          <w:szCs w:val="24"/>
        </w:rPr>
        <w:t xml:space="preserve">16. </w:t>
      </w:r>
      <w:r w:rsidR="008E0D92" w:rsidRPr="00165015">
        <w:rPr>
          <w:rFonts w:asciiTheme="majorBidi" w:hAnsiTheme="majorBidi" w:cstheme="majorBidi"/>
          <w:sz w:val="24"/>
          <w:szCs w:val="24"/>
        </w:rPr>
        <w:t>Khan, R.U.,</w:t>
      </w:r>
      <w:proofErr w:type="spellStart"/>
      <w:r w:rsidR="008E0D92" w:rsidRPr="00165015">
        <w:rPr>
          <w:rFonts w:asciiTheme="majorBidi" w:hAnsiTheme="majorBidi" w:cstheme="majorBidi"/>
          <w:sz w:val="24"/>
          <w:szCs w:val="24"/>
        </w:rPr>
        <w:t>A.Rashid</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M.S.Khan</w:t>
      </w:r>
      <w:proofErr w:type="spellEnd"/>
      <w:r w:rsidR="008E0D92" w:rsidRPr="00165015">
        <w:rPr>
          <w:rFonts w:asciiTheme="majorBidi" w:hAnsiTheme="majorBidi" w:cstheme="majorBidi"/>
          <w:sz w:val="24"/>
          <w:szCs w:val="24"/>
        </w:rPr>
        <w:t xml:space="preserve"> and E.Ozturk.2010.Impact of </w:t>
      </w:r>
      <w:proofErr w:type="spellStart"/>
      <w:r w:rsidR="008E0D92" w:rsidRPr="00165015">
        <w:rPr>
          <w:rFonts w:asciiTheme="majorBidi" w:hAnsiTheme="majorBidi" w:cstheme="majorBidi"/>
          <w:sz w:val="24"/>
          <w:szCs w:val="24"/>
        </w:rPr>
        <w:t>humic</w:t>
      </w:r>
      <w:proofErr w:type="spellEnd"/>
      <w:r w:rsidR="008E0D92" w:rsidRPr="00165015">
        <w:rPr>
          <w:rFonts w:asciiTheme="majorBidi" w:hAnsiTheme="majorBidi" w:cstheme="majorBidi"/>
          <w:sz w:val="24"/>
          <w:szCs w:val="24"/>
        </w:rPr>
        <w:t xml:space="preserve"> acid and chemical fertilizer application on growth and grain yield of rainfed wheat </w:t>
      </w:r>
      <w:r w:rsidR="008E0D92" w:rsidRPr="00F86117">
        <w:rPr>
          <w:rFonts w:asciiTheme="majorBidi" w:hAnsiTheme="majorBidi" w:cstheme="majorBidi"/>
          <w:i/>
          <w:iCs/>
          <w:sz w:val="24"/>
          <w:szCs w:val="24"/>
        </w:rPr>
        <w:t xml:space="preserve">Triticum </w:t>
      </w:r>
      <w:proofErr w:type="spellStart"/>
      <w:r w:rsidR="008E0D92" w:rsidRPr="00F86117">
        <w:rPr>
          <w:rFonts w:asciiTheme="majorBidi" w:hAnsiTheme="majorBidi" w:cstheme="majorBidi"/>
          <w:i/>
          <w:iCs/>
          <w:sz w:val="24"/>
          <w:szCs w:val="24"/>
        </w:rPr>
        <w:t>aestivum</w:t>
      </w:r>
      <w:proofErr w:type="spellEnd"/>
      <w:r w:rsidR="008E0D92" w:rsidRPr="00165015">
        <w:rPr>
          <w:rFonts w:asciiTheme="majorBidi" w:hAnsiTheme="majorBidi" w:cstheme="majorBidi"/>
          <w:sz w:val="24"/>
          <w:szCs w:val="24"/>
        </w:rPr>
        <w:t xml:space="preserve"> L. Pakistan .</w:t>
      </w:r>
      <w:proofErr w:type="spellStart"/>
      <w:r w:rsidR="008E0D92" w:rsidRPr="00165015">
        <w:rPr>
          <w:rFonts w:asciiTheme="majorBidi" w:hAnsiTheme="majorBidi" w:cstheme="majorBidi"/>
          <w:sz w:val="24"/>
          <w:szCs w:val="24"/>
        </w:rPr>
        <w:t>J.Agric</w:t>
      </w:r>
      <w:proofErr w:type="spellEnd"/>
      <w:r w:rsidR="008E0D92" w:rsidRPr="00165015">
        <w:rPr>
          <w:rFonts w:asciiTheme="majorBidi" w:hAnsiTheme="majorBidi" w:cstheme="majorBidi"/>
          <w:sz w:val="24"/>
          <w:szCs w:val="24"/>
        </w:rPr>
        <w:t xml:space="preserve"> .Res.23(3-4) :113-121</w:t>
      </w:r>
    </w:p>
    <w:p w14:paraId="52D32D38"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17. </w:t>
      </w:r>
      <w:proofErr w:type="spellStart"/>
      <w:r w:rsidR="008E0D92" w:rsidRPr="00165015">
        <w:rPr>
          <w:rFonts w:asciiTheme="majorBidi" w:hAnsiTheme="majorBidi" w:cstheme="majorBidi"/>
          <w:sz w:val="24"/>
          <w:szCs w:val="24"/>
        </w:rPr>
        <w:t>Mazher</w:t>
      </w:r>
      <w:proofErr w:type="spellEnd"/>
      <w:r w:rsidR="008E0D92" w:rsidRPr="00165015">
        <w:rPr>
          <w:rFonts w:asciiTheme="majorBidi" w:hAnsiTheme="majorBidi" w:cstheme="majorBidi"/>
          <w:sz w:val="24"/>
          <w:szCs w:val="24"/>
        </w:rPr>
        <w:t xml:space="preserve">, A.M., </w:t>
      </w:r>
      <w:proofErr w:type="spellStart"/>
      <w:r w:rsidR="008E0D92" w:rsidRPr="00165015">
        <w:rPr>
          <w:rFonts w:asciiTheme="majorBidi" w:hAnsiTheme="majorBidi" w:cstheme="majorBidi"/>
          <w:sz w:val="24"/>
          <w:szCs w:val="24"/>
        </w:rPr>
        <w:t>M.Sahar</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S.Zaghloul</w:t>
      </w:r>
      <w:proofErr w:type="spellEnd"/>
      <w:r w:rsidR="008E0D92" w:rsidRPr="00165015">
        <w:rPr>
          <w:rFonts w:asciiTheme="majorBidi" w:hAnsiTheme="majorBidi" w:cstheme="majorBidi"/>
          <w:sz w:val="24"/>
          <w:szCs w:val="24"/>
        </w:rPr>
        <w:t>, A.</w:t>
      </w:r>
      <w:r w:rsidR="00820065"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 xml:space="preserve">Mahmoud, and H.S.Siam.2011. Stimulatory effect of kinetin, ascorbic acid and glutamic acid on growth and chemical constituents of </w:t>
      </w:r>
      <w:proofErr w:type="spellStart"/>
      <w:r w:rsidR="008E0D92" w:rsidRPr="00165015">
        <w:rPr>
          <w:rFonts w:asciiTheme="majorBidi" w:hAnsiTheme="majorBidi" w:cstheme="majorBidi"/>
          <w:sz w:val="24"/>
          <w:szCs w:val="24"/>
        </w:rPr>
        <w:t>Cdiaeum</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variegtum</w:t>
      </w:r>
      <w:proofErr w:type="spellEnd"/>
      <w:r w:rsidR="008E0D92" w:rsidRPr="00165015">
        <w:rPr>
          <w:rFonts w:asciiTheme="majorBidi" w:hAnsiTheme="majorBidi" w:cstheme="majorBidi"/>
          <w:sz w:val="24"/>
          <w:szCs w:val="24"/>
        </w:rPr>
        <w:t xml:space="preserve"> L. plants. Am-</w:t>
      </w:r>
      <w:proofErr w:type="spellStart"/>
      <w:r w:rsidR="008E0D92" w:rsidRPr="00165015">
        <w:rPr>
          <w:rFonts w:asciiTheme="majorBidi" w:hAnsiTheme="majorBidi" w:cstheme="majorBidi"/>
          <w:sz w:val="24"/>
          <w:szCs w:val="24"/>
        </w:rPr>
        <w:t>Euras</w:t>
      </w:r>
      <w:proofErr w:type="spellEnd"/>
      <w:r w:rsidR="008E0D92" w:rsidRPr="00165015">
        <w:rPr>
          <w:rFonts w:asciiTheme="majorBidi" w:hAnsiTheme="majorBidi" w:cstheme="majorBidi"/>
          <w:sz w:val="24"/>
          <w:szCs w:val="24"/>
        </w:rPr>
        <w:t>. J. Agric .and Environ.Sci.10 (3):318-323</w:t>
      </w:r>
    </w:p>
    <w:p w14:paraId="0A7AA619"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18. </w:t>
      </w:r>
      <w:r w:rsidR="008E0D92" w:rsidRPr="00165015">
        <w:rPr>
          <w:rFonts w:asciiTheme="majorBidi" w:hAnsiTheme="majorBidi" w:cstheme="majorBidi"/>
          <w:sz w:val="24"/>
          <w:szCs w:val="24"/>
        </w:rPr>
        <w:t xml:space="preserve">Omer, E.A., H.A.H. Said- </w:t>
      </w:r>
      <w:proofErr w:type="spellStart"/>
      <w:r w:rsidR="008E0D92" w:rsidRPr="00165015">
        <w:rPr>
          <w:rFonts w:asciiTheme="majorBidi" w:hAnsiTheme="majorBidi" w:cstheme="majorBidi"/>
          <w:sz w:val="24"/>
          <w:szCs w:val="24"/>
        </w:rPr>
        <w:t>ALAhi</w:t>
      </w:r>
      <w:proofErr w:type="spellEnd"/>
      <w:r w:rsidR="008E0D92" w:rsidRPr="00165015">
        <w:rPr>
          <w:rFonts w:asciiTheme="majorBidi" w:hAnsiTheme="majorBidi" w:cstheme="majorBidi"/>
          <w:sz w:val="24"/>
          <w:szCs w:val="24"/>
        </w:rPr>
        <w:t xml:space="preserve">, A.G. EL </w:t>
      </w:r>
      <w:proofErr w:type="spellStart"/>
      <w:r w:rsidR="008E0D92" w:rsidRPr="00165015">
        <w:rPr>
          <w:rFonts w:asciiTheme="majorBidi" w:hAnsiTheme="majorBidi" w:cstheme="majorBidi"/>
          <w:sz w:val="24"/>
          <w:szCs w:val="24"/>
        </w:rPr>
        <w:t>Gendy</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Kh</w:t>
      </w:r>
      <w:proofErr w:type="spellEnd"/>
      <w:r w:rsidR="008E0D92" w:rsidRPr="00165015">
        <w:rPr>
          <w:rFonts w:asciiTheme="majorBidi" w:hAnsiTheme="majorBidi" w:cstheme="majorBidi"/>
          <w:sz w:val="24"/>
          <w:szCs w:val="24"/>
        </w:rPr>
        <w:t>. A. Shaban, and M.S.</w:t>
      </w:r>
      <w:r w:rsidR="00293DB8"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 xml:space="preserve">Hussein.2013. Effect of amino acids application on production, volatile oil and chemical composition of chamomile cultivated in saline soil at </w:t>
      </w:r>
      <w:proofErr w:type="spellStart"/>
      <w:proofErr w:type="gramStart"/>
      <w:r w:rsidR="008E0D92" w:rsidRPr="00165015">
        <w:rPr>
          <w:rFonts w:asciiTheme="majorBidi" w:hAnsiTheme="majorBidi" w:cstheme="majorBidi"/>
          <w:sz w:val="24"/>
          <w:szCs w:val="24"/>
        </w:rPr>
        <w:t>Sinai.J.of</w:t>
      </w:r>
      <w:proofErr w:type="spellEnd"/>
      <w:proofErr w:type="gramEnd"/>
      <w:r w:rsidR="008E0D92" w:rsidRPr="00165015">
        <w:rPr>
          <w:rFonts w:asciiTheme="majorBidi" w:hAnsiTheme="majorBidi" w:cstheme="majorBidi"/>
          <w:sz w:val="24"/>
          <w:szCs w:val="24"/>
        </w:rPr>
        <w:t xml:space="preserve"> Appl.</w:t>
      </w:r>
      <w:r w:rsidR="00820065"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Sci.Res</w:t>
      </w:r>
      <w:proofErr w:type="spellEnd"/>
      <w:r w:rsidR="008E0D92" w:rsidRPr="00165015">
        <w:rPr>
          <w:rFonts w:asciiTheme="majorBidi" w:hAnsiTheme="majorBidi" w:cstheme="majorBidi"/>
          <w:sz w:val="24"/>
          <w:szCs w:val="24"/>
        </w:rPr>
        <w:t>. 9(4) 3006-3021</w:t>
      </w:r>
    </w:p>
    <w:p w14:paraId="1E42BE03"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19. </w:t>
      </w:r>
      <w:r w:rsidR="008E0D92" w:rsidRPr="00165015">
        <w:rPr>
          <w:rFonts w:asciiTheme="majorBidi" w:hAnsiTheme="majorBidi" w:cstheme="majorBidi"/>
          <w:sz w:val="24"/>
          <w:szCs w:val="24"/>
        </w:rPr>
        <w:t>Pettit, and E.</w:t>
      </w:r>
      <w:r w:rsidR="00820065" w:rsidRPr="00165015">
        <w:rPr>
          <w:rFonts w:asciiTheme="majorBidi" w:hAnsiTheme="majorBidi" w:cstheme="majorBidi"/>
          <w:sz w:val="24"/>
          <w:szCs w:val="24"/>
        </w:rPr>
        <w:t xml:space="preserve"> </w:t>
      </w:r>
      <w:proofErr w:type="gramStart"/>
      <w:r w:rsidR="008E0D92" w:rsidRPr="00165015">
        <w:rPr>
          <w:rFonts w:asciiTheme="majorBidi" w:hAnsiTheme="majorBidi" w:cstheme="majorBidi"/>
          <w:sz w:val="24"/>
          <w:szCs w:val="24"/>
        </w:rPr>
        <w:t>Robert .</w:t>
      </w:r>
      <w:proofErr w:type="gramEnd"/>
      <w:r w:rsidR="008E0D92" w:rsidRPr="00165015">
        <w:rPr>
          <w:rFonts w:asciiTheme="majorBidi" w:hAnsiTheme="majorBidi" w:cstheme="majorBidi"/>
          <w:sz w:val="24"/>
          <w:szCs w:val="24"/>
        </w:rPr>
        <w:t xml:space="preserve">2003.Emeritus Associate Professor Texas A&amp;M </w:t>
      </w:r>
      <w:proofErr w:type="spellStart"/>
      <w:r w:rsidR="008E0D92" w:rsidRPr="00165015">
        <w:rPr>
          <w:rFonts w:asciiTheme="majorBidi" w:hAnsiTheme="majorBidi" w:cstheme="majorBidi"/>
          <w:sz w:val="24"/>
          <w:szCs w:val="24"/>
        </w:rPr>
        <w:t>University,Organic</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Matter,Humus,Humates</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Humic</w:t>
      </w:r>
      <w:proofErr w:type="spellEnd"/>
      <w:r w:rsidR="008E0D92" w:rsidRPr="00165015">
        <w:rPr>
          <w:rFonts w:asciiTheme="majorBidi" w:hAnsiTheme="majorBidi" w:cstheme="majorBidi"/>
          <w:sz w:val="24"/>
          <w:szCs w:val="24"/>
        </w:rPr>
        <w:t xml:space="preserve"> acid,</w:t>
      </w:r>
      <w:r w:rsidR="00820065"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 xml:space="preserve">Fulvic acid and </w:t>
      </w:r>
      <w:proofErr w:type="spellStart"/>
      <w:r w:rsidR="008E0D92" w:rsidRPr="00165015">
        <w:rPr>
          <w:rFonts w:asciiTheme="majorBidi" w:hAnsiTheme="majorBidi" w:cstheme="majorBidi"/>
          <w:sz w:val="24"/>
          <w:szCs w:val="24"/>
        </w:rPr>
        <w:t>Humin:Their</w:t>
      </w:r>
      <w:proofErr w:type="spellEnd"/>
      <w:r w:rsidR="008E0D92" w:rsidRPr="00165015">
        <w:rPr>
          <w:rFonts w:asciiTheme="majorBidi" w:hAnsiTheme="majorBidi" w:cstheme="majorBidi"/>
          <w:sz w:val="24"/>
          <w:szCs w:val="24"/>
        </w:rPr>
        <w:t xml:space="preserve"> Importance in Soil Fertility</w:t>
      </w:r>
    </w:p>
    <w:p w14:paraId="01804406"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20. </w:t>
      </w:r>
      <w:r w:rsidR="008E0D92" w:rsidRPr="00165015">
        <w:rPr>
          <w:rFonts w:asciiTheme="majorBidi" w:hAnsiTheme="majorBidi" w:cstheme="majorBidi"/>
          <w:sz w:val="24"/>
          <w:szCs w:val="24"/>
        </w:rPr>
        <w:t>Robertson, M.J and F. Giunta.1994. Responses of spring wheat exposed to pre-anthesis water stress. Aust. J. Agri. Res. 45:19-35</w:t>
      </w:r>
    </w:p>
    <w:p w14:paraId="30BE3FDF" w14:textId="77777777" w:rsidR="002B2172" w:rsidRDefault="002B2172" w:rsidP="002B2172">
      <w:pPr>
        <w:spacing w:after="0" w:line="240" w:lineRule="auto"/>
        <w:jc w:val="both"/>
        <w:rPr>
          <w:rFonts w:asciiTheme="majorBidi" w:hAnsiTheme="majorBidi" w:cstheme="majorBidi"/>
          <w:sz w:val="24"/>
          <w:szCs w:val="24"/>
        </w:rPr>
      </w:pPr>
    </w:p>
    <w:p w14:paraId="0DA50F81" w14:textId="77777777" w:rsidR="002B2172" w:rsidRDefault="002B2172" w:rsidP="002B2172">
      <w:pPr>
        <w:spacing w:after="0" w:line="240" w:lineRule="auto"/>
        <w:jc w:val="both"/>
        <w:rPr>
          <w:rFonts w:asciiTheme="majorBidi" w:hAnsiTheme="majorBidi" w:cstheme="majorBidi"/>
          <w:sz w:val="24"/>
          <w:szCs w:val="24"/>
        </w:rPr>
      </w:pPr>
    </w:p>
    <w:p w14:paraId="10507D67" w14:textId="77777777" w:rsidR="002B2172" w:rsidRDefault="002B2172" w:rsidP="002B2172">
      <w:pPr>
        <w:spacing w:after="0" w:line="240" w:lineRule="auto"/>
        <w:jc w:val="both"/>
        <w:rPr>
          <w:rFonts w:asciiTheme="majorBidi" w:hAnsiTheme="majorBidi" w:cstheme="majorBidi"/>
          <w:sz w:val="24"/>
          <w:szCs w:val="24"/>
        </w:rPr>
      </w:pPr>
    </w:p>
    <w:p w14:paraId="7AE796B8" w14:textId="77777777" w:rsidR="002B2172" w:rsidRDefault="002B2172" w:rsidP="002B2172">
      <w:pPr>
        <w:spacing w:after="0" w:line="240" w:lineRule="auto"/>
        <w:jc w:val="both"/>
        <w:rPr>
          <w:rFonts w:asciiTheme="majorBidi" w:hAnsiTheme="majorBidi" w:cstheme="majorBidi"/>
          <w:sz w:val="24"/>
          <w:szCs w:val="24"/>
        </w:rPr>
      </w:pPr>
    </w:p>
    <w:p w14:paraId="218DFF2E" w14:textId="77777777" w:rsidR="002B2172" w:rsidRDefault="002B2172" w:rsidP="002B2172">
      <w:pPr>
        <w:spacing w:after="0" w:line="240" w:lineRule="auto"/>
        <w:jc w:val="both"/>
        <w:rPr>
          <w:rFonts w:asciiTheme="majorBidi" w:hAnsiTheme="majorBidi" w:cstheme="majorBidi"/>
          <w:sz w:val="24"/>
          <w:szCs w:val="24"/>
        </w:rPr>
      </w:pPr>
    </w:p>
    <w:p w14:paraId="5F8339FC" w14:textId="77777777" w:rsidR="002B2172" w:rsidRDefault="002B2172" w:rsidP="002B2172">
      <w:pPr>
        <w:spacing w:after="0" w:line="240" w:lineRule="auto"/>
        <w:jc w:val="both"/>
        <w:rPr>
          <w:rFonts w:asciiTheme="majorBidi" w:hAnsiTheme="majorBidi" w:cstheme="majorBidi"/>
          <w:sz w:val="24"/>
          <w:szCs w:val="24"/>
        </w:rPr>
      </w:pPr>
    </w:p>
    <w:p w14:paraId="4854742E"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21. </w:t>
      </w:r>
      <w:r w:rsidR="008E0D92" w:rsidRPr="00165015">
        <w:rPr>
          <w:rFonts w:asciiTheme="majorBidi" w:hAnsiTheme="majorBidi" w:cstheme="majorBidi"/>
          <w:sz w:val="24"/>
          <w:szCs w:val="24"/>
        </w:rPr>
        <w:t>Saburi, M.</w:t>
      </w:r>
      <w:r w:rsidR="00820065" w:rsidRPr="00165015">
        <w:rPr>
          <w:rFonts w:asciiTheme="majorBidi" w:hAnsiTheme="majorBidi" w:cstheme="majorBidi"/>
          <w:sz w:val="24"/>
          <w:szCs w:val="24"/>
        </w:rPr>
        <w:t>, M</w:t>
      </w:r>
      <w:r w:rsidR="008E0D92" w:rsidRPr="00165015">
        <w:rPr>
          <w:rFonts w:asciiTheme="majorBidi" w:hAnsiTheme="majorBidi" w:cstheme="majorBidi"/>
          <w:sz w:val="24"/>
          <w:szCs w:val="24"/>
        </w:rPr>
        <w:t xml:space="preserve">. R.H.S. Hadi and M.T.Darzi.2014. Effect of amino acids and nitrogen fixing bacteria on quantitative yield </w:t>
      </w:r>
      <w:r w:rsidR="008E0D92" w:rsidRPr="00165015">
        <w:rPr>
          <w:rFonts w:asciiTheme="majorBidi" w:hAnsiTheme="majorBidi" w:cstheme="majorBidi"/>
          <w:sz w:val="24"/>
          <w:szCs w:val="24"/>
        </w:rPr>
        <w:t xml:space="preserve">and essential oil content of basil </w:t>
      </w:r>
      <w:proofErr w:type="gramStart"/>
      <w:r w:rsidR="008E0D92" w:rsidRPr="00165015">
        <w:rPr>
          <w:rFonts w:asciiTheme="majorBidi" w:hAnsiTheme="majorBidi" w:cstheme="majorBidi"/>
          <w:sz w:val="24"/>
          <w:szCs w:val="24"/>
        </w:rPr>
        <w:t xml:space="preserve">( </w:t>
      </w:r>
      <w:proofErr w:type="spellStart"/>
      <w:r w:rsidR="008E0D92" w:rsidRPr="00F86117">
        <w:rPr>
          <w:rFonts w:asciiTheme="majorBidi" w:hAnsiTheme="majorBidi" w:cstheme="majorBidi"/>
          <w:i/>
          <w:iCs/>
          <w:sz w:val="24"/>
          <w:szCs w:val="24"/>
        </w:rPr>
        <w:t>Ocimum</w:t>
      </w:r>
      <w:proofErr w:type="spellEnd"/>
      <w:proofErr w:type="gramEnd"/>
      <w:r w:rsidR="008E0D92" w:rsidRPr="00F86117">
        <w:rPr>
          <w:rFonts w:asciiTheme="majorBidi" w:hAnsiTheme="majorBidi" w:cstheme="majorBidi"/>
          <w:i/>
          <w:iCs/>
          <w:sz w:val="24"/>
          <w:szCs w:val="24"/>
        </w:rPr>
        <w:t xml:space="preserve"> </w:t>
      </w:r>
      <w:proofErr w:type="spellStart"/>
      <w:r w:rsidR="008E0D92" w:rsidRPr="00F86117">
        <w:rPr>
          <w:rFonts w:asciiTheme="majorBidi" w:hAnsiTheme="majorBidi" w:cstheme="majorBidi"/>
          <w:i/>
          <w:iCs/>
          <w:sz w:val="24"/>
          <w:szCs w:val="24"/>
        </w:rPr>
        <w:t>basilicum</w:t>
      </w:r>
      <w:proofErr w:type="spellEnd"/>
      <w:r w:rsidR="008E0D92" w:rsidRPr="00165015">
        <w:rPr>
          <w:rFonts w:asciiTheme="majorBidi" w:hAnsiTheme="majorBidi" w:cstheme="majorBidi"/>
          <w:sz w:val="24"/>
          <w:szCs w:val="24"/>
        </w:rPr>
        <w:t>) .Agric .Sci.</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Dev.</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3(8):265-268</w:t>
      </w:r>
    </w:p>
    <w:p w14:paraId="6AF9D74F"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22. </w:t>
      </w:r>
      <w:proofErr w:type="spellStart"/>
      <w:r w:rsidR="008E0D92" w:rsidRPr="00165015">
        <w:rPr>
          <w:rFonts w:asciiTheme="majorBidi" w:hAnsiTheme="majorBidi" w:cstheme="majorBidi"/>
          <w:sz w:val="24"/>
          <w:szCs w:val="24"/>
        </w:rPr>
        <w:t>Sadek</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M.Sh</w:t>
      </w:r>
      <w:proofErr w:type="spellEnd"/>
      <w:r w:rsidR="008E0D92" w:rsidRPr="00165015">
        <w:rPr>
          <w:rFonts w:asciiTheme="majorBidi" w:hAnsiTheme="majorBidi" w:cstheme="majorBidi"/>
          <w:sz w:val="24"/>
          <w:szCs w:val="24"/>
        </w:rPr>
        <w:t>. A.</w:t>
      </w:r>
      <w:r w:rsidR="00F86117">
        <w:rPr>
          <w:rFonts w:asciiTheme="majorBidi" w:hAnsiTheme="majorBidi" w:cstheme="majorBidi"/>
          <w:sz w:val="24"/>
          <w:szCs w:val="24"/>
        </w:rPr>
        <w:t xml:space="preserve"> </w:t>
      </w:r>
      <w:r w:rsidR="008E0D92" w:rsidRPr="00165015">
        <w:rPr>
          <w:rFonts w:asciiTheme="majorBidi" w:hAnsiTheme="majorBidi" w:cstheme="majorBidi"/>
          <w:sz w:val="24"/>
          <w:szCs w:val="24"/>
        </w:rPr>
        <w:t>A. Abd EL-</w:t>
      </w:r>
      <w:proofErr w:type="spellStart"/>
      <w:r w:rsidR="008E0D92" w:rsidRPr="00165015">
        <w:rPr>
          <w:rFonts w:asciiTheme="majorBidi" w:hAnsiTheme="majorBidi" w:cstheme="majorBidi"/>
          <w:sz w:val="24"/>
          <w:szCs w:val="24"/>
        </w:rPr>
        <w:t>Monem</w:t>
      </w:r>
      <w:proofErr w:type="spellEnd"/>
      <w:r w:rsidR="008E0D92" w:rsidRPr="00165015">
        <w:rPr>
          <w:rFonts w:asciiTheme="majorBidi" w:hAnsiTheme="majorBidi" w:cstheme="majorBidi"/>
          <w:sz w:val="24"/>
          <w:szCs w:val="24"/>
        </w:rPr>
        <w:t>, H.M.S. EL-</w:t>
      </w:r>
      <w:proofErr w:type="spellStart"/>
      <w:r w:rsidR="008E0D92" w:rsidRPr="00165015">
        <w:rPr>
          <w:rFonts w:asciiTheme="majorBidi" w:hAnsiTheme="majorBidi" w:cstheme="majorBidi"/>
          <w:sz w:val="24"/>
          <w:szCs w:val="24"/>
        </w:rPr>
        <w:t>Bassiouny</w:t>
      </w:r>
      <w:proofErr w:type="spellEnd"/>
      <w:r w:rsidR="008E0D92" w:rsidRPr="00165015">
        <w:rPr>
          <w:rFonts w:asciiTheme="majorBidi" w:hAnsiTheme="majorBidi" w:cstheme="majorBidi"/>
          <w:sz w:val="24"/>
          <w:szCs w:val="24"/>
        </w:rPr>
        <w:t>,</w:t>
      </w:r>
      <w:r w:rsidR="00F86117">
        <w:rPr>
          <w:rFonts w:asciiTheme="majorBidi" w:hAnsiTheme="majorBidi" w:cstheme="majorBidi"/>
          <w:sz w:val="24"/>
          <w:szCs w:val="24"/>
        </w:rPr>
        <w:t xml:space="preserve"> </w:t>
      </w:r>
      <w:r w:rsidR="008E0D92" w:rsidRPr="00165015">
        <w:rPr>
          <w:rFonts w:asciiTheme="majorBidi" w:hAnsiTheme="majorBidi" w:cstheme="majorBidi"/>
          <w:sz w:val="24"/>
          <w:szCs w:val="24"/>
        </w:rPr>
        <w:t xml:space="preserve">and N. M. </w:t>
      </w:r>
      <w:proofErr w:type="spellStart"/>
      <w:r w:rsidR="008E0D92" w:rsidRPr="00165015">
        <w:rPr>
          <w:rFonts w:asciiTheme="majorBidi" w:hAnsiTheme="majorBidi" w:cstheme="majorBidi"/>
          <w:sz w:val="24"/>
          <w:szCs w:val="24"/>
        </w:rPr>
        <w:t>Badr</w:t>
      </w:r>
      <w:proofErr w:type="spellEnd"/>
      <w:r w:rsidR="008E0D92" w:rsidRPr="00165015">
        <w:rPr>
          <w:rFonts w:asciiTheme="majorBidi" w:hAnsiTheme="majorBidi" w:cstheme="majorBidi"/>
          <w:sz w:val="24"/>
          <w:szCs w:val="24"/>
        </w:rPr>
        <w:t xml:space="preserve">. 2012. Physiological response of sunflower </w:t>
      </w:r>
      <w:r w:rsidR="008E0D92" w:rsidRPr="00165015">
        <w:rPr>
          <w:rFonts w:asciiTheme="majorBidi" w:hAnsiTheme="majorBidi" w:cstheme="majorBidi"/>
          <w:i/>
          <w:iCs/>
          <w:sz w:val="24"/>
          <w:szCs w:val="24"/>
        </w:rPr>
        <w:t xml:space="preserve">Helianthus </w:t>
      </w:r>
      <w:proofErr w:type="spellStart"/>
      <w:r w:rsidR="008E0D92" w:rsidRPr="00165015">
        <w:rPr>
          <w:rFonts w:asciiTheme="majorBidi" w:hAnsiTheme="majorBidi" w:cstheme="majorBidi"/>
          <w:i/>
          <w:iCs/>
          <w:sz w:val="24"/>
          <w:szCs w:val="24"/>
        </w:rPr>
        <w:t>annuus</w:t>
      </w:r>
      <w:proofErr w:type="spellEnd"/>
      <w:r w:rsidR="008E0D92" w:rsidRPr="00165015">
        <w:rPr>
          <w:rFonts w:asciiTheme="majorBidi" w:hAnsiTheme="majorBidi" w:cstheme="majorBidi"/>
          <w:sz w:val="24"/>
          <w:szCs w:val="24"/>
        </w:rPr>
        <w:t xml:space="preserve"> L. to exogenous arginine and putrescine treatments under salinity stress .</w:t>
      </w:r>
      <w:proofErr w:type="spellStart"/>
      <w:r w:rsidR="008E0D92" w:rsidRPr="00165015">
        <w:rPr>
          <w:rFonts w:asciiTheme="majorBidi" w:hAnsiTheme="majorBidi" w:cstheme="majorBidi"/>
          <w:sz w:val="24"/>
          <w:szCs w:val="24"/>
        </w:rPr>
        <w:t>J.of</w:t>
      </w:r>
      <w:proofErr w:type="spellEnd"/>
      <w:r w:rsidR="008E0D92" w:rsidRPr="00165015">
        <w:rPr>
          <w:rFonts w:asciiTheme="majorBidi" w:hAnsiTheme="majorBidi" w:cstheme="majorBidi"/>
          <w:sz w:val="24"/>
          <w:szCs w:val="24"/>
        </w:rPr>
        <w:t xml:space="preserve"> Appl.Sci.Res.8 (10):4943-4957</w:t>
      </w:r>
    </w:p>
    <w:p w14:paraId="0DC5E04C"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23. </w:t>
      </w:r>
      <w:proofErr w:type="spellStart"/>
      <w:r w:rsidR="008E0D92" w:rsidRPr="00165015">
        <w:rPr>
          <w:rFonts w:asciiTheme="majorBidi" w:hAnsiTheme="majorBidi" w:cstheme="majorBidi"/>
          <w:sz w:val="24"/>
          <w:szCs w:val="24"/>
        </w:rPr>
        <w:t>Samarat</w:t>
      </w:r>
      <w:proofErr w:type="spellEnd"/>
      <w:r w:rsidR="008E0D92" w:rsidRPr="00165015">
        <w:rPr>
          <w:rFonts w:asciiTheme="majorBidi" w:hAnsiTheme="majorBidi" w:cstheme="majorBidi"/>
          <w:sz w:val="24"/>
          <w:szCs w:val="24"/>
        </w:rPr>
        <w:t>, S. and M.</w:t>
      </w:r>
      <w:r w:rsidR="006C728C"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Malakoti</w:t>
      </w:r>
      <w:proofErr w:type="spellEnd"/>
      <w:r w:rsidR="008E0D92" w:rsidRPr="00165015">
        <w:rPr>
          <w:rFonts w:asciiTheme="majorBidi" w:hAnsiTheme="majorBidi" w:cstheme="majorBidi"/>
          <w:sz w:val="24"/>
          <w:szCs w:val="24"/>
        </w:rPr>
        <w:t xml:space="preserve">. 2005. Necessity of produce and utilization of organic acids for increase of quality and quantity of agricultural products. Sana </w:t>
      </w:r>
      <w:proofErr w:type="gramStart"/>
      <w:r w:rsidR="008E0D92" w:rsidRPr="00165015">
        <w:rPr>
          <w:rFonts w:asciiTheme="majorBidi" w:hAnsiTheme="majorBidi" w:cstheme="majorBidi"/>
          <w:sz w:val="24"/>
          <w:szCs w:val="24"/>
        </w:rPr>
        <w:t>publisher .Tehran</w:t>
      </w:r>
      <w:proofErr w:type="gramEnd"/>
      <w:r w:rsidR="008E0D92" w:rsidRPr="00165015">
        <w:rPr>
          <w:rFonts w:asciiTheme="majorBidi" w:hAnsiTheme="majorBidi" w:cstheme="majorBidi"/>
          <w:sz w:val="24"/>
          <w:szCs w:val="24"/>
        </w:rPr>
        <w:t>.</w:t>
      </w:r>
      <w:r w:rsidR="00A9730D"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In Persian with English Summary</w:t>
      </w:r>
    </w:p>
    <w:p w14:paraId="7B3A7AFA"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24. </w:t>
      </w:r>
      <w:r w:rsidR="008E0D92" w:rsidRPr="00165015">
        <w:rPr>
          <w:rFonts w:asciiTheme="majorBidi" w:hAnsiTheme="majorBidi" w:cstheme="majorBidi"/>
          <w:sz w:val="24"/>
          <w:szCs w:val="24"/>
        </w:rPr>
        <w:t>Schroder, M., N.</w:t>
      </w:r>
      <w:r w:rsidR="00A9730D"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Giermann</w:t>
      </w:r>
      <w:proofErr w:type="spellEnd"/>
      <w:r w:rsidR="008E0D92" w:rsidRPr="00165015">
        <w:rPr>
          <w:rFonts w:asciiTheme="majorBidi" w:hAnsiTheme="majorBidi" w:cstheme="majorBidi"/>
          <w:sz w:val="24"/>
          <w:szCs w:val="24"/>
        </w:rPr>
        <w:t xml:space="preserve"> and R.</w:t>
      </w:r>
      <w:r w:rsidR="00A9730D"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Zrenner</w:t>
      </w:r>
      <w:proofErr w:type="spellEnd"/>
      <w:r w:rsidR="008E0D92" w:rsidRPr="00165015">
        <w:rPr>
          <w:rFonts w:asciiTheme="majorBidi" w:hAnsiTheme="majorBidi" w:cstheme="majorBidi"/>
          <w:sz w:val="24"/>
          <w:szCs w:val="24"/>
        </w:rPr>
        <w:t>.</w:t>
      </w:r>
      <w:r w:rsidR="00820065"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2005</w:t>
      </w:r>
      <w:r w:rsidR="002766A7" w:rsidRPr="00165015">
        <w:rPr>
          <w:rFonts w:asciiTheme="majorBidi" w:hAnsiTheme="majorBidi" w:cstheme="majorBidi"/>
          <w:sz w:val="24"/>
          <w:szCs w:val="24"/>
        </w:rPr>
        <w:t>. Functional</w:t>
      </w:r>
      <w:r w:rsidR="008E0D92" w:rsidRPr="00165015">
        <w:rPr>
          <w:rFonts w:asciiTheme="majorBidi" w:hAnsiTheme="majorBidi" w:cstheme="majorBidi"/>
          <w:sz w:val="24"/>
          <w:szCs w:val="24"/>
        </w:rPr>
        <w:t xml:space="preserve"> analysis of the pyrimidine de novo synthesis pathway in Solanaceous species .Plant Physiol. 138:1926-1938</w:t>
      </w:r>
    </w:p>
    <w:p w14:paraId="0D8CD1F1" w14:textId="77777777" w:rsidR="002B2172" w:rsidRDefault="00165015" w:rsidP="00F86117">
      <w:pPr>
        <w:spacing w:after="0" w:line="240" w:lineRule="auto"/>
        <w:jc w:val="both"/>
        <w:rPr>
          <w:b/>
          <w:bCs/>
        </w:rPr>
      </w:pPr>
      <w:r w:rsidRPr="00165015">
        <w:rPr>
          <w:rFonts w:asciiTheme="majorBidi" w:hAnsiTheme="majorBidi" w:cstheme="majorBidi"/>
          <w:sz w:val="24"/>
          <w:szCs w:val="24"/>
        </w:rPr>
        <w:t xml:space="preserve">25. </w:t>
      </w:r>
      <w:proofErr w:type="spellStart"/>
      <w:r w:rsidR="008E0D92" w:rsidRPr="00165015">
        <w:rPr>
          <w:rFonts w:asciiTheme="majorBidi" w:hAnsiTheme="majorBidi" w:cstheme="majorBidi"/>
          <w:sz w:val="24"/>
          <w:szCs w:val="24"/>
        </w:rPr>
        <w:t>Steeve</w:t>
      </w:r>
      <w:proofErr w:type="spellEnd"/>
      <w:r w:rsidR="008E0D92" w:rsidRPr="00165015">
        <w:rPr>
          <w:rFonts w:asciiTheme="majorBidi" w:hAnsiTheme="majorBidi" w:cstheme="majorBidi"/>
          <w:sz w:val="24"/>
          <w:szCs w:val="24"/>
        </w:rPr>
        <w:t xml:space="preserve">, B. 2003. Modifying </w:t>
      </w:r>
      <w:r w:rsidR="00F86117">
        <w:rPr>
          <w:rFonts w:asciiTheme="majorBidi" w:hAnsiTheme="majorBidi" w:cstheme="majorBidi"/>
          <w:sz w:val="24"/>
          <w:szCs w:val="24"/>
        </w:rPr>
        <w:t>P</w:t>
      </w:r>
      <w:r w:rsidR="008E0D92" w:rsidRPr="00165015">
        <w:rPr>
          <w:rFonts w:asciiTheme="majorBidi" w:hAnsiTheme="majorBidi" w:cstheme="majorBidi"/>
          <w:sz w:val="24"/>
          <w:szCs w:val="24"/>
        </w:rPr>
        <w:t xml:space="preserve">lant </w:t>
      </w:r>
      <w:r w:rsidR="00F86117">
        <w:rPr>
          <w:rFonts w:asciiTheme="majorBidi" w:hAnsiTheme="majorBidi" w:cstheme="majorBidi"/>
          <w:sz w:val="24"/>
          <w:szCs w:val="24"/>
        </w:rPr>
        <w:t>G</w:t>
      </w:r>
      <w:r w:rsidR="008E0D92" w:rsidRPr="00165015">
        <w:rPr>
          <w:rFonts w:asciiTheme="majorBidi" w:hAnsiTheme="majorBidi" w:cstheme="majorBidi"/>
          <w:sz w:val="24"/>
          <w:szCs w:val="24"/>
        </w:rPr>
        <w:t xml:space="preserve">rowth </w:t>
      </w:r>
      <w:proofErr w:type="gramStart"/>
      <w:r w:rsidR="00F86117">
        <w:rPr>
          <w:rFonts w:asciiTheme="majorBidi" w:hAnsiTheme="majorBidi" w:cstheme="majorBidi"/>
          <w:sz w:val="24"/>
          <w:szCs w:val="24"/>
        </w:rPr>
        <w:t>R</w:t>
      </w:r>
      <w:r w:rsidR="008E0D92" w:rsidRPr="00165015">
        <w:rPr>
          <w:rFonts w:asciiTheme="majorBidi" w:hAnsiTheme="majorBidi" w:cstheme="majorBidi"/>
          <w:sz w:val="24"/>
          <w:szCs w:val="24"/>
        </w:rPr>
        <w:t>egulators .Carolina</w:t>
      </w:r>
      <w:proofErr w:type="gramEnd"/>
      <w:r w:rsidR="008E0D92" w:rsidRPr="00165015">
        <w:rPr>
          <w:rFonts w:asciiTheme="majorBidi" w:hAnsiTheme="majorBidi" w:cstheme="majorBidi"/>
          <w:sz w:val="24"/>
          <w:szCs w:val="24"/>
        </w:rPr>
        <w:t xml:space="preserve"> Biological life Science. </w:t>
      </w:r>
      <w:r w:rsidR="00F86117">
        <w:rPr>
          <w:rFonts w:asciiTheme="majorBidi" w:hAnsiTheme="majorBidi" w:cstheme="majorBidi"/>
          <w:sz w:val="24"/>
          <w:szCs w:val="24"/>
        </w:rPr>
        <w:t xml:space="preserve">pp: </w:t>
      </w:r>
      <w:r w:rsidR="008E0D92" w:rsidRPr="00165015">
        <w:rPr>
          <w:rFonts w:asciiTheme="majorBidi" w:hAnsiTheme="majorBidi" w:cstheme="majorBidi"/>
          <w:sz w:val="24"/>
          <w:szCs w:val="24"/>
        </w:rPr>
        <w:t xml:space="preserve">1-3.  </w:t>
      </w:r>
    </w:p>
    <w:p w14:paraId="6E5ECD9C"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26. </w:t>
      </w:r>
      <w:r w:rsidR="008E0D92" w:rsidRPr="00165015">
        <w:rPr>
          <w:rFonts w:asciiTheme="majorBidi" w:hAnsiTheme="majorBidi" w:cstheme="majorBidi"/>
          <w:sz w:val="24"/>
          <w:szCs w:val="24"/>
        </w:rPr>
        <w:t xml:space="preserve">Tufail, </w:t>
      </w:r>
      <w:proofErr w:type="gramStart"/>
      <w:r w:rsidR="008E0D92" w:rsidRPr="00165015">
        <w:rPr>
          <w:rFonts w:asciiTheme="majorBidi" w:hAnsiTheme="majorBidi" w:cstheme="majorBidi"/>
          <w:sz w:val="24"/>
          <w:szCs w:val="24"/>
        </w:rPr>
        <w:t>M.,K.</w:t>
      </w:r>
      <w:proofErr w:type="gramEnd"/>
      <w:r w:rsidR="008E0D92" w:rsidRPr="00165015">
        <w:rPr>
          <w:rFonts w:asciiTheme="majorBidi" w:hAnsiTheme="majorBidi" w:cstheme="majorBidi"/>
          <w:sz w:val="24"/>
          <w:szCs w:val="24"/>
        </w:rPr>
        <w:t xml:space="preserve"> Nawaz and M.Usman.2014.</w:t>
      </w:r>
      <w:r w:rsidR="00820065"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 xml:space="preserve">Impact of </w:t>
      </w:r>
      <w:proofErr w:type="spellStart"/>
      <w:r w:rsidR="008E0D92" w:rsidRPr="00165015">
        <w:rPr>
          <w:rFonts w:asciiTheme="majorBidi" w:hAnsiTheme="majorBidi" w:cstheme="majorBidi"/>
          <w:sz w:val="24"/>
          <w:szCs w:val="24"/>
        </w:rPr>
        <w:t>humic</w:t>
      </w:r>
      <w:proofErr w:type="spellEnd"/>
      <w:r w:rsidR="008E0D92" w:rsidRPr="00165015">
        <w:rPr>
          <w:rFonts w:asciiTheme="majorBidi" w:hAnsiTheme="majorBidi" w:cstheme="majorBidi"/>
          <w:sz w:val="24"/>
          <w:szCs w:val="24"/>
        </w:rPr>
        <w:t xml:space="preserve"> acid on morphology and yield of wheat </w:t>
      </w:r>
      <w:r w:rsidR="008E0D92" w:rsidRPr="00165015">
        <w:rPr>
          <w:rFonts w:asciiTheme="majorBidi" w:hAnsiTheme="majorBidi" w:cstheme="majorBidi"/>
          <w:i/>
          <w:iCs/>
          <w:sz w:val="24"/>
          <w:szCs w:val="24"/>
        </w:rPr>
        <w:t xml:space="preserve">Triticum </w:t>
      </w:r>
      <w:proofErr w:type="spellStart"/>
      <w:r w:rsidR="008E0D92" w:rsidRPr="00165015">
        <w:rPr>
          <w:rFonts w:asciiTheme="majorBidi" w:hAnsiTheme="majorBidi" w:cstheme="majorBidi"/>
          <w:i/>
          <w:iCs/>
          <w:sz w:val="24"/>
          <w:szCs w:val="24"/>
        </w:rPr>
        <w:t>aestivum</w:t>
      </w:r>
      <w:proofErr w:type="spellEnd"/>
      <w:r w:rsidR="008E0D92" w:rsidRPr="00165015">
        <w:rPr>
          <w:rFonts w:asciiTheme="majorBidi" w:hAnsiTheme="majorBidi" w:cstheme="majorBidi"/>
          <w:sz w:val="24"/>
          <w:szCs w:val="24"/>
        </w:rPr>
        <w:t xml:space="preserve"> L. World </w:t>
      </w:r>
      <w:r w:rsidR="00820065" w:rsidRPr="00165015">
        <w:rPr>
          <w:rFonts w:asciiTheme="majorBidi" w:hAnsiTheme="majorBidi" w:cstheme="majorBidi"/>
          <w:sz w:val="24"/>
          <w:szCs w:val="24"/>
        </w:rPr>
        <w:t>Appl.Sci.J.30 (</w:t>
      </w:r>
      <w:r w:rsidR="008E0D92" w:rsidRPr="00165015">
        <w:rPr>
          <w:rFonts w:asciiTheme="majorBidi" w:hAnsiTheme="majorBidi" w:cstheme="majorBidi"/>
          <w:sz w:val="24"/>
          <w:szCs w:val="24"/>
        </w:rPr>
        <w:t>4):475-480</w:t>
      </w:r>
    </w:p>
    <w:p w14:paraId="4602C951" w14:textId="77777777" w:rsidR="002B2172" w:rsidRDefault="00165015" w:rsidP="002B2172">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27. </w:t>
      </w:r>
      <w:r w:rsidR="008E0D92" w:rsidRPr="00165015">
        <w:rPr>
          <w:rFonts w:asciiTheme="majorBidi" w:hAnsiTheme="majorBidi" w:cstheme="majorBidi"/>
          <w:sz w:val="24"/>
          <w:szCs w:val="24"/>
        </w:rPr>
        <w:t xml:space="preserve">Vaughan, D.M and R.E. Malcolm. 1979. Effect of </w:t>
      </w:r>
      <w:proofErr w:type="spellStart"/>
      <w:r w:rsidR="008E0D92" w:rsidRPr="00165015">
        <w:rPr>
          <w:rFonts w:asciiTheme="majorBidi" w:hAnsiTheme="majorBidi" w:cstheme="majorBidi"/>
          <w:sz w:val="24"/>
          <w:szCs w:val="24"/>
        </w:rPr>
        <w:t>humic</w:t>
      </w:r>
      <w:proofErr w:type="spellEnd"/>
      <w:r w:rsidR="008E0D92" w:rsidRPr="00165015">
        <w:rPr>
          <w:rFonts w:asciiTheme="majorBidi" w:hAnsiTheme="majorBidi" w:cstheme="majorBidi"/>
          <w:sz w:val="24"/>
          <w:szCs w:val="24"/>
        </w:rPr>
        <w:t xml:space="preserve"> acid on invertase synthesis in roots of plants. Soil </w:t>
      </w:r>
      <w:proofErr w:type="spellStart"/>
      <w:r w:rsidR="008E0D92" w:rsidRPr="00165015">
        <w:rPr>
          <w:rFonts w:asciiTheme="majorBidi" w:hAnsiTheme="majorBidi" w:cstheme="majorBidi"/>
          <w:sz w:val="24"/>
          <w:szCs w:val="24"/>
        </w:rPr>
        <w:t>Biol.and</w:t>
      </w:r>
      <w:proofErr w:type="spellEnd"/>
      <w:r w:rsidR="008E0D92" w:rsidRPr="00165015">
        <w:rPr>
          <w:rFonts w:asciiTheme="majorBidi" w:hAnsiTheme="majorBidi" w:cstheme="majorBidi"/>
          <w:sz w:val="24"/>
          <w:szCs w:val="24"/>
        </w:rPr>
        <w:t xml:space="preserve"> </w:t>
      </w:r>
      <w:proofErr w:type="spellStart"/>
      <w:r w:rsidR="008E0D92" w:rsidRPr="00165015">
        <w:rPr>
          <w:rFonts w:asciiTheme="majorBidi" w:hAnsiTheme="majorBidi" w:cstheme="majorBidi"/>
          <w:sz w:val="24"/>
          <w:szCs w:val="24"/>
        </w:rPr>
        <w:t>Bioch</w:t>
      </w:r>
      <w:proofErr w:type="spellEnd"/>
      <w:r w:rsidR="008E0D92" w:rsidRPr="00165015">
        <w:rPr>
          <w:rFonts w:asciiTheme="majorBidi" w:hAnsiTheme="majorBidi" w:cstheme="majorBidi"/>
          <w:sz w:val="24"/>
          <w:szCs w:val="24"/>
        </w:rPr>
        <w:t>. (11):247-252</w:t>
      </w:r>
    </w:p>
    <w:p w14:paraId="73F1F4C6" w14:textId="77777777" w:rsidR="002B2172" w:rsidRDefault="00165015" w:rsidP="00F86117">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28. </w:t>
      </w:r>
      <w:r w:rsidR="008E0D92" w:rsidRPr="00165015">
        <w:rPr>
          <w:rFonts w:asciiTheme="majorBidi" w:hAnsiTheme="majorBidi" w:cstheme="majorBidi"/>
          <w:sz w:val="24"/>
          <w:szCs w:val="24"/>
        </w:rPr>
        <w:t xml:space="preserve">Verma, S.K. and M. Verma. 2008. </w:t>
      </w:r>
      <w:proofErr w:type="spellStart"/>
      <w:r w:rsidR="008E0D92" w:rsidRPr="00165015">
        <w:rPr>
          <w:rFonts w:asciiTheme="majorBidi" w:hAnsiTheme="majorBidi" w:cstheme="majorBidi"/>
          <w:sz w:val="24"/>
          <w:szCs w:val="24"/>
        </w:rPr>
        <w:t>Atex</w:t>
      </w:r>
      <w:proofErr w:type="spellEnd"/>
      <w:r w:rsidR="008E0D92" w:rsidRPr="00165015">
        <w:rPr>
          <w:rFonts w:asciiTheme="majorBidi" w:hAnsiTheme="majorBidi" w:cstheme="majorBidi"/>
          <w:sz w:val="24"/>
          <w:szCs w:val="24"/>
        </w:rPr>
        <w:t xml:space="preserve"> </w:t>
      </w:r>
      <w:r w:rsidR="00F86117">
        <w:rPr>
          <w:rFonts w:asciiTheme="majorBidi" w:hAnsiTheme="majorBidi" w:cstheme="majorBidi"/>
          <w:sz w:val="24"/>
          <w:szCs w:val="24"/>
        </w:rPr>
        <w:t>B</w:t>
      </w:r>
      <w:r w:rsidR="008E0D92" w:rsidRPr="00165015">
        <w:rPr>
          <w:rFonts w:asciiTheme="majorBidi" w:hAnsiTheme="majorBidi" w:cstheme="majorBidi"/>
          <w:sz w:val="24"/>
          <w:szCs w:val="24"/>
        </w:rPr>
        <w:t xml:space="preserve">ook of </w:t>
      </w:r>
      <w:r w:rsidR="00F86117">
        <w:rPr>
          <w:rFonts w:asciiTheme="majorBidi" w:hAnsiTheme="majorBidi" w:cstheme="majorBidi"/>
          <w:sz w:val="24"/>
          <w:szCs w:val="24"/>
        </w:rPr>
        <w:t>P</w:t>
      </w:r>
      <w:r w:rsidR="008E0D92" w:rsidRPr="00165015">
        <w:rPr>
          <w:rFonts w:asciiTheme="majorBidi" w:hAnsiTheme="majorBidi" w:cstheme="majorBidi"/>
          <w:sz w:val="24"/>
          <w:szCs w:val="24"/>
        </w:rPr>
        <w:t xml:space="preserve">lant </w:t>
      </w:r>
      <w:r w:rsidR="00F86117">
        <w:rPr>
          <w:rFonts w:asciiTheme="majorBidi" w:hAnsiTheme="majorBidi" w:cstheme="majorBidi"/>
          <w:sz w:val="24"/>
          <w:szCs w:val="24"/>
        </w:rPr>
        <w:t>P</w:t>
      </w:r>
      <w:r w:rsidR="008E0D92" w:rsidRPr="00165015">
        <w:rPr>
          <w:rFonts w:asciiTheme="majorBidi" w:hAnsiTheme="majorBidi" w:cstheme="majorBidi"/>
          <w:sz w:val="24"/>
          <w:szCs w:val="24"/>
        </w:rPr>
        <w:t xml:space="preserve">hysiology, </w:t>
      </w:r>
      <w:r w:rsidR="00F86117">
        <w:rPr>
          <w:rFonts w:asciiTheme="majorBidi" w:hAnsiTheme="majorBidi" w:cstheme="majorBidi"/>
          <w:sz w:val="24"/>
          <w:szCs w:val="24"/>
        </w:rPr>
        <w:t>B</w:t>
      </w:r>
      <w:r w:rsidR="008E0D92" w:rsidRPr="00165015">
        <w:rPr>
          <w:rFonts w:asciiTheme="majorBidi" w:hAnsiTheme="majorBidi" w:cstheme="majorBidi"/>
          <w:sz w:val="24"/>
          <w:szCs w:val="24"/>
        </w:rPr>
        <w:t xml:space="preserve">iochemistry and </w:t>
      </w:r>
      <w:r w:rsidR="00F86117">
        <w:rPr>
          <w:rFonts w:asciiTheme="majorBidi" w:hAnsiTheme="majorBidi" w:cstheme="majorBidi"/>
          <w:sz w:val="24"/>
          <w:szCs w:val="24"/>
        </w:rPr>
        <w:t>B</w:t>
      </w:r>
      <w:r w:rsidR="008E0D92" w:rsidRPr="00165015">
        <w:rPr>
          <w:rFonts w:asciiTheme="majorBidi" w:hAnsiTheme="majorBidi" w:cstheme="majorBidi"/>
          <w:sz w:val="24"/>
          <w:szCs w:val="24"/>
        </w:rPr>
        <w:t>iotechnology 10</w:t>
      </w:r>
      <w:r w:rsidR="008E0D92" w:rsidRPr="00165015">
        <w:rPr>
          <w:rFonts w:asciiTheme="majorBidi" w:hAnsiTheme="majorBidi" w:cstheme="majorBidi"/>
          <w:sz w:val="24"/>
          <w:szCs w:val="24"/>
          <w:vertAlign w:val="superscript"/>
        </w:rPr>
        <w:t>th</w:t>
      </w:r>
      <w:r w:rsidR="008E0D92" w:rsidRPr="00165015">
        <w:rPr>
          <w:rFonts w:asciiTheme="majorBidi" w:hAnsiTheme="majorBidi" w:cstheme="majorBidi"/>
          <w:sz w:val="24"/>
          <w:szCs w:val="24"/>
        </w:rPr>
        <w:t xml:space="preserve"> ed.</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S.</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Chand and Company LTD.</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Ram Nagar,</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New Delhi,</w:t>
      </w:r>
      <w:r w:rsidR="002766A7" w:rsidRPr="00165015">
        <w:rPr>
          <w:rFonts w:asciiTheme="majorBidi" w:hAnsiTheme="majorBidi" w:cstheme="majorBidi"/>
          <w:sz w:val="24"/>
          <w:szCs w:val="24"/>
        </w:rPr>
        <w:t xml:space="preserve"> </w:t>
      </w:r>
      <w:r w:rsidR="008E0D92" w:rsidRPr="00165015">
        <w:rPr>
          <w:rFonts w:asciiTheme="majorBidi" w:hAnsiTheme="majorBidi" w:cstheme="majorBidi"/>
          <w:sz w:val="24"/>
          <w:szCs w:val="24"/>
        </w:rPr>
        <w:t>India</w:t>
      </w:r>
      <w:r w:rsidR="002766A7" w:rsidRPr="00165015">
        <w:rPr>
          <w:rFonts w:asciiTheme="majorBidi" w:hAnsiTheme="majorBidi" w:cstheme="majorBidi"/>
          <w:sz w:val="24"/>
          <w:szCs w:val="24"/>
        </w:rPr>
        <w:t xml:space="preserve">: </w:t>
      </w:r>
      <w:r w:rsidR="00F86117">
        <w:rPr>
          <w:rFonts w:asciiTheme="majorBidi" w:hAnsiTheme="majorBidi" w:cstheme="majorBidi"/>
          <w:sz w:val="24"/>
          <w:szCs w:val="24"/>
        </w:rPr>
        <w:t>pp:</w:t>
      </w:r>
      <w:r w:rsidR="002766A7" w:rsidRPr="00165015">
        <w:rPr>
          <w:rFonts w:asciiTheme="majorBidi" w:hAnsiTheme="majorBidi" w:cstheme="majorBidi"/>
          <w:sz w:val="24"/>
          <w:szCs w:val="24"/>
        </w:rPr>
        <w:t>194</w:t>
      </w:r>
      <w:r w:rsidR="008E0D92" w:rsidRPr="00165015">
        <w:rPr>
          <w:rFonts w:asciiTheme="majorBidi" w:hAnsiTheme="majorBidi" w:cstheme="majorBidi"/>
          <w:sz w:val="24"/>
          <w:szCs w:val="24"/>
        </w:rPr>
        <w:t>-196</w:t>
      </w:r>
    </w:p>
    <w:p w14:paraId="244853A8" w14:textId="77777777" w:rsidR="002B2172" w:rsidRDefault="00165015" w:rsidP="002B2172">
      <w:pPr>
        <w:spacing w:after="0" w:line="240" w:lineRule="auto"/>
        <w:jc w:val="both"/>
        <w:rPr>
          <w:rFonts w:asciiTheme="majorBidi" w:eastAsia="Times New Roman" w:hAnsiTheme="majorBidi" w:cstheme="majorBidi"/>
          <w:color w:val="000000"/>
          <w:sz w:val="24"/>
          <w:szCs w:val="24"/>
        </w:rPr>
      </w:pPr>
      <w:r w:rsidRPr="00165015">
        <w:rPr>
          <w:rFonts w:asciiTheme="majorBidi" w:eastAsia="Times New Roman" w:hAnsiTheme="majorBidi" w:cstheme="majorBidi"/>
          <w:color w:val="000000"/>
          <w:sz w:val="24"/>
          <w:szCs w:val="24"/>
        </w:rPr>
        <w:t xml:space="preserve">29. </w:t>
      </w:r>
      <w:proofErr w:type="spellStart"/>
      <w:r w:rsidR="008E0D92" w:rsidRPr="00165015">
        <w:rPr>
          <w:rFonts w:asciiTheme="majorBidi" w:eastAsia="Times New Roman" w:hAnsiTheme="majorBidi" w:cstheme="majorBidi"/>
          <w:color w:val="000000"/>
          <w:sz w:val="24"/>
          <w:szCs w:val="24"/>
        </w:rPr>
        <w:t>Zadoks</w:t>
      </w:r>
      <w:proofErr w:type="spellEnd"/>
      <w:r w:rsidR="008E0D92" w:rsidRPr="00165015">
        <w:rPr>
          <w:rFonts w:asciiTheme="majorBidi" w:eastAsia="Times New Roman" w:hAnsiTheme="majorBidi" w:cstheme="majorBidi"/>
          <w:color w:val="000000"/>
          <w:sz w:val="24"/>
          <w:szCs w:val="24"/>
        </w:rPr>
        <w:t xml:space="preserve">, J.C., </w:t>
      </w:r>
      <w:proofErr w:type="spellStart"/>
      <w:r w:rsidR="008E0D92" w:rsidRPr="00165015">
        <w:rPr>
          <w:rFonts w:asciiTheme="majorBidi" w:eastAsia="Times New Roman" w:hAnsiTheme="majorBidi" w:cstheme="majorBidi"/>
          <w:color w:val="000000"/>
          <w:sz w:val="24"/>
          <w:szCs w:val="24"/>
        </w:rPr>
        <w:t>T.T.Change</w:t>
      </w:r>
      <w:proofErr w:type="spellEnd"/>
      <w:r w:rsidR="008E0D92" w:rsidRPr="00165015">
        <w:rPr>
          <w:rFonts w:asciiTheme="majorBidi" w:eastAsia="Times New Roman" w:hAnsiTheme="majorBidi" w:cstheme="majorBidi"/>
          <w:color w:val="000000"/>
          <w:sz w:val="24"/>
          <w:szCs w:val="24"/>
        </w:rPr>
        <w:t>, and C.F.</w:t>
      </w:r>
      <w:r w:rsidR="003A42A1" w:rsidRPr="00165015">
        <w:rPr>
          <w:rFonts w:asciiTheme="majorBidi" w:eastAsia="Times New Roman" w:hAnsiTheme="majorBidi" w:cstheme="majorBidi"/>
          <w:color w:val="000000"/>
          <w:sz w:val="24"/>
          <w:szCs w:val="24"/>
        </w:rPr>
        <w:t xml:space="preserve"> </w:t>
      </w:r>
      <w:proofErr w:type="spellStart"/>
      <w:r w:rsidR="008E0D92" w:rsidRPr="00165015">
        <w:rPr>
          <w:rFonts w:asciiTheme="majorBidi" w:eastAsia="Times New Roman" w:hAnsiTheme="majorBidi" w:cstheme="majorBidi"/>
          <w:color w:val="000000"/>
          <w:sz w:val="24"/>
          <w:szCs w:val="24"/>
        </w:rPr>
        <w:t>Knozak</w:t>
      </w:r>
      <w:proofErr w:type="spellEnd"/>
      <w:r w:rsidR="008E0D92" w:rsidRPr="00165015">
        <w:rPr>
          <w:rFonts w:asciiTheme="majorBidi" w:eastAsia="Times New Roman" w:hAnsiTheme="majorBidi" w:cstheme="majorBidi"/>
          <w:color w:val="000000"/>
          <w:sz w:val="24"/>
          <w:szCs w:val="24"/>
        </w:rPr>
        <w:t xml:space="preserve">. 1974. </w:t>
      </w:r>
      <w:proofErr w:type="spellStart"/>
      <w:r w:rsidR="008E0D92" w:rsidRPr="00165015">
        <w:rPr>
          <w:rFonts w:asciiTheme="majorBidi" w:eastAsia="Times New Roman" w:hAnsiTheme="majorBidi" w:cstheme="majorBidi"/>
          <w:color w:val="000000"/>
          <w:sz w:val="24"/>
          <w:szCs w:val="24"/>
        </w:rPr>
        <w:t>Adecimal</w:t>
      </w:r>
      <w:proofErr w:type="spellEnd"/>
      <w:r w:rsidR="008E0D92" w:rsidRPr="00165015">
        <w:rPr>
          <w:rFonts w:asciiTheme="majorBidi" w:eastAsia="Times New Roman" w:hAnsiTheme="majorBidi" w:cstheme="majorBidi"/>
          <w:color w:val="000000"/>
          <w:sz w:val="24"/>
          <w:szCs w:val="24"/>
        </w:rPr>
        <w:t xml:space="preserve"> code for growth stages of cereals. Weed </w:t>
      </w:r>
      <w:r w:rsidR="00293DB8" w:rsidRPr="00165015">
        <w:rPr>
          <w:rFonts w:asciiTheme="majorBidi" w:eastAsia="Times New Roman" w:hAnsiTheme="majorBidi" w:cstheme="majorBidi"/>
          <w:color w:val="000000"/>
          <w:sz w:val="24"/>
          <w:szCs w:val="24"/>
        </w:rPr>
        <w:t xml:space="preserve">Res. </w:t>
      </w:r>
      <w:r w:rsidR="008E0D92" w:rsidRPr="00165015">
        <w:rPr>
          <w:rFonts w:asciiTheme="majorBidi" w:eastAsia="Times New Roman" w:hAnsiTheme="majorBidi" w:cstheme="majorBidi"/>
          <w:color w:val="000000"/>
          <w:sz w:val="24"/>
          <w:szCs w:val="24"/>
        </w:rPr>
        <w:t>14:415-421</w:t>
      </w:r>
    </w:p>
    <w:p w14:paraId="05BE1419" w14:textId="77777777" w:rsidR="00FF64E2" w:rsidRPr="00165015" w:rsidRDefault="00165015" w:rsidP="00F86117">
      <w:pPr>
        <w:spacing w:after="0" w:line="240" w:lineRule="auto"/>
        <w:jc w:val="both"/>
        <w:rPr>
          <w:rFonts w:asciiTheme="majorBidi" w:hAnsiTheme="majorBidi" w:cstheme="majorBidi"/>
          <w:sz w:val="24"/>
          <w:szCs w:val="24"/>
        </w:rPr>
      </w:pPr>
      <w:r w:rsidRPr="00165015">
        <w:rPr>
          <w:rFonts w:asciiTheme="majorBidi" w:hAnsiTheme="majorBidi" w:cstheme="majorBidi"/>
          <w:sz w:val="24"/>
          <w:szCs w:val="24"/>
        </w:rPr>
        <w:t xml:space="preserve">30. </w:t>
      </w:r>
      <w:proofErr w:type="spellStart"/>
      <w:r w:rsidR="008E0D92" w:rsidRPr="00165015">
        <w:rPr>
          <w:rFonts w:asciiTheme="majorBidi" w:hAnsiTheme="majorBidi" w:cstheme="majorBidi"/>
          <w:sz w:val="24"/>
          <w:szCs w:val="24"/>
        </w:rPr>
        <w:t>Zeboon</w:t>
      </w:r>
      <w:proofErr w:type="spellEnd"/>
      <w:r w:rsidR="008E0D92" w:rsidRPr="00165015">
        <w:rPr>
          <w:rFonts w:asciiTheme="majorBidi" w:hAnsiTheme="majorBidi" w:cstheme="majorBidi"/>
          <w:sz w:val="24"/>
          <w:szCs w:val="24"/>
        </w:rPr>
        <w:t xml:space="preserve">, N.H. 2018. Response of growth and yield of </w:t>
      </w:r>
      <w:proofErr w:type="spellStart"/>
      <w:r w:rsidR="008E0D92" w:rsidRPr="00F86117">
        <w:rPr>
          <w:rFonts w:asciiTheme="majorBidi" w:hAnsiTheme="majorBidi" w:cstheme="majorBidi"/>
          <w:i/>
          <w:iCs/>
          <w:sz w:val="24"/>
          <w:szCs w:val="24"/>
        </w:rPr>
        <w:t>Zea</w:t>
      </w:r>
      <w:proofErr w:type="spellEnd"/>
      <w:r w:rsidR="008E0D92" w:rsidRPr="00F86117">
        <w:rPr>
          <w:rFonts w:asciiTheme="majorBidi" w:hAnsiTheme="majorBidi" w:cstheme="majorBidi"/>
          <w:i/>
          <w:iCs/>
          <w:sz w:val="24"/>
          <w:szCs w:val="24"/>
        </w:rPr>
        <w:t xml:space="preserve"> Ma</w:t>
      </w:r>
      <w:r w:rsidR="00F86117">
        <w:rPr>
          <w:rFonts w:asciiTheme="majorBidi" w:hAnsiTheme="majorBidi" w:cstheme="majorBidi"/>
          <w:i/>
          <w:iCs/>
          <w:sz w:val="24"/>
          <w:szCs w:val="24"/>
        </w:rPr>
        <w:t>y</w:t>
      </w:r>
      <w:r w:rsidR="008E0D92" w:rsidRPr="00165015">
        <w:rPr>
          <w:rFonts w:asciiTheme="majorBidi" w:hAnsiTheme="majorBidi" w:cstheme="majorBidi"/>
          <w:sz w:val="24"/>
          <w:szCs w:val="24"/>
        </w:rPr>
        <w:t xml:space="preserve"> for foliar spraying with </w:t>
      </w:r>
      <w:proofErr w:type="spellStart"/>
      <w:r w:rsidR="008E0D92" w:rsidRPr="00165015">
        <w:rPr>
          <w:rFonts w:asciiTheme="majorBidi" w:hAnsiTheme="majorBidi" w:cstheme="majorBidi"/>
          <w:sz w:val="24"/>
          <w:szCs w:val="24"/>
        </w:rPr>
        <w:t>humic</w:t>
      </w:r>
      <w:proofErr w:type="spellEnd"/>
      <w:r w:rsidR="008E0D92" w:rsidRPr="00165015">
        <w:rPr>
          <w:rFonts w:asciiTheme="majorBidi" w:hAnsiTheme="majorBidi" w:cstheme="majorBidi"/>
          <w:sz w:val="24"/>
          <w:szCs w:val="24"/>
        </w:rPr>
        <w:t xml:space="preserve"> </w:t>
      </w:r>
      <w:proofErr w:type="gramStart"/>
      <w:r w:rsidR="008E0D92" w:rsidRPr="00165015">
        <w:rPr>
          <w:rFonts w:asciiTheme="majorBidi" w:hAnsiTheme="majorBidi" w:cstheme="majorBidi"/>
          <w:sz w:val="24"/>
          <w:szCs w:val="24"/>
        </w:rPr>
        <w:t>acid .</w:t>
      </w:r>
      <w:proofErr w:type="spellStart"/>
      <w:proofErr w:type="gramEnd"/>
      <w:r w:rsidR="008E0D92" w:rsidRPr="00165015">
        <w:rPr>
          <w:rFonts w:asciiTheme="majorBidi" w:hAnsiTheme="majorBidi" w:cstheme="majorBidi"/>
          <w:sz w:val="24"/>
          <w:szCs w:val="24"/>
        </w:rPr>
        <w:t>Int.J.of</w:t>
      </w:r>
      <w:proofErr w:type="spellEnd"/>
      <w:r w:rsidR="008E0D92" w:rsidRPr="00165015">
        <w:rPr>
          <w:rFonts w:asciiTheme="majorBidi" w:hAnsiTheme="majorBidi" w:cstheme="majorBidi"/>
          <w:sz w:val="24"/>
          <w:szCs w:val="24"/>
        </w:rPr>
        <w:t xml:space="preserve"> Agri.</w:t>
      </w:r>
      <w:r w:rsidR="00F86117">
        <w:rPr>
          <w:rFonts w:asciiTheme="majorBidi" w:hAnsiTheme="majorBidi" w:cstheme="majorBidi"/>
          <w:sz w:val="24"/>
          <w:szCs w:val="24"/>
        </w:rPr>
        <w:t xml:space="preserve"> </w:t>
      </w:r>
      <w:r w:rsidR="008E0D92" w:rsidRPr="00165015">
        <w:rPr>
          <w:rFonts w:asciiTheme="majorBidi" w:hAnsiTheme="majorBidi" w:cstheme="majorBidi"/>
          <w:sz w:val="24"/>
          <w:szCs w:val="24"/>
        </w:rPr>
        <w:t>and Stat.Sci.14 (1):153-157.</w:t>
      </w:r>
      <w:commentRangeEnd w:id="10"/>
      <w:r w:rsidR="002D0DA8">
        <w:rPr>
          <w:rStyle w:val="CommentReference"/>
        </w:rPr>
        <w:commentReference w:id="10"/>
      </w:r>
    </w:p>
    <w:sectPr w:rsidR="00FF64E2" w:rsidRPr="00165015" w:rsidSect="00AA6DE2">
      <w:type w:val="continuous"/>
      <w:pgSz w:w="11907" w:h="16839" w:code="9"/>
      <w:pgMar w:top="1134" w:right="1134" w:bottom="1134" w:left="1134" w:header="708" w:footer="708" w:gutter="0"/>
      <w:cols w:num="2"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ha Hamodi Jawad" w:date="2020-02-19T17:31:00Z" w:initials="THJ">
    <w:p w14:paraId="1E4B8B26" w14:textId="296B7072" w:rsidR="00954E98" w:rsidRDefault="00954E98">
      <w:pPr>
        <w:pStyle w:val="CommentText"/>
      </w:pPr>
      <w:r>
        <w:rPr>
          <w:rStyle w:val="CommentReference"/>
        </w:rPr>
        <w:annotationRef/>
      </w:r>
      <w:r>
        <w:t>Title: Font type: Times – size 14 (Bold)</w:t>
      </w:r>
    </w:p>
  </w:comment>
  <w:comment w:id="2" w:author="Taha Hamodi Jawad" w:date="2020-02-19T17:32:00Z" w:initials="THJ">
    <w:p w14:paraId="0E2843AB" w14:textId="2EA3047E" w:rsidR="00954E98" w:rsidRDefault="00954E98">
      <w:pPr>
        <w:pStyle w:val="CommentText"/>
      </w:pPr>
      <w:r>
        <w:rPr>
          <w:rStyle w:val="CommentReference"/>
        </w:rPr>
        <w:annotationRef/>
      </w:r>
      <w:r>
        <w:t xml:space="preserve">Email: required </w:t>
      </w:r>
    </w:p>
  </w:comment>
  <w:comment w:id="3" w:author="Taha Hamodi Jawad" w:date="2020-02-19T17:33:00Z" w:initials="THJ">
    <w:p w14:paraId="15C80B72" w14:textId="76E36FC2" w:rsidR="00954E98" w:rsidRDefault="00954E98">
      <w:pPr>
        <w:pStyle w:val="CommentText"/>
      </w:pPr>
      <w:r>
        <w:rPr>
          <w:rStyle w:val="CommentReference"/>
        </w:rPr>
        <w:annotationRef/>
      </w:r>
      <w:r>
        <w:t>Subject Title: Font type: Times – size 12 (Bold)</w:t>
      </w:r>
    </w:p>
  </w:comment>
  <w:comment w:id="4" w:author="Taha Hamodi Jawad" w:date="2020-02-19T17:34:00Z" w:initials="THJ">
    <w:p w14:paraId="19C58302" w14:textId="314A7BED" w:rsidR="00954E98" w:rsidRDefault="00954E98">
      <w:pPr>
        <w:pStyle w:val="CommentText"/>
      </w:pPr>
      <w:r>
        <w:rPr>
          <w:rStyle w:val="CommentReference"/>
        </w:rPr>
        <w:annotationRef/>
      </w:r>
      <w:r>
        <w:t>Max 250 Words</w:t>
      </w:r>
    </w:p>
  </w:comment>
  <w:comment w:id="5" w:author="Taha Hamodi Jawad" w:date="2020-02-19T17:35:00Z" w:initials="THJ">
    <w:p w14:paraId="4D5E470F" w14:textId="1F035CD5" w:rsidR="00954E98" w:rsidRPr="00B16BE6" w:rsidRDefault="00954E98">
      <w:pPr>
        <w:pStyle w:val="CommentText"/>
      </w:pPr>
      <w:r w:rsidRPr="00B16BE6">
        <w:rPr>
          <w:rStyle w:val="CommentReference"/>
        </w:rPr>
        <w:annotationRef/>
      </w:r>
      <w:r w:rsidRPr="00B16BE6">
        <w:rPr>
          <w:rFonts w:asciiTheme="majorBidi" w:hAnsiTheme="majorBidi" w:cstheme="majorBidi"/>
          <w:sz w:val="24"/>
          <w:szCs w:val="24"/>
        </w:rPr>
        <w:t>Key words: at least 3</w:t>
      </w:r>
      <w:r>
        <w:rPr>
          <w:rFonts w:asciiTheme="majorBidi" w:hAnsiTheme="majorBidi" w:cstheme="majorBidi"/>
          <w:sz w:val="24"/>
          <w:szCs w:val="24"/>
        </w:rPr>
        <w:t xml:space="preserve">, not reflected with the titled </w:t>
      </w:r>
      <w:proofErr w:type="gramStart"/>
      <w:r>
        <w:rPr>
          <w:rFonts w:asciiTheme="majorBidi" w:hAnsiTheme="majorBidi" w:cstheme="majorBidi"/>
          <w:sz w:val="24"/>
          <w:szCs w:val="24"/>
        </w:rPr>
        <w:t>( no</w:t>
      </w:r>
      <w:proofErr w:type="gramEnd"/>
      <w:r>
        <w:rPr>
          <w:rFonts w:asciiTheme="majorBidi" w:hAnsiTheme="majorBidi" w:cstheme="majorBidi"/>
          <w:sz w:val="24"/>
          <w:szCs w:val="24"/>
        </w:rPr>
        <w:t xml:space="preserve"> duplicate) </w:t>
      </w:r>
    </w:p>
  </w:comment>
  <w:comment w:id="6" w:author="Taha Hamodi Jawad" w:date="2020-02-19T17:37:00Z" w:initials="THJ">
    <w:p w14:paraId="606A6B11" w14:textId="1BCD019E" w:rsidR="00954E98" w:rsidRDefault="00954E98">
      <w:pPr>
        <w:pStyle w:val="CommentText"/>
      </w:pPr>
      <w:r>
        <w:rPr>
          <w:rStyle w:val="CommentReference"/>
        </w:rPr>
        <w:annotationRef/>
      </w:r>
      <w:r>
        <w:t>Arabic &amp; English Abstract – must be in the same page.</w:t>
      </w:r>
    </w:p>
  </w:comment>
  <w:comment w:id="7" w:author="Taha Hamodi Jawad" w:date="2020-02-19T17:38:00Z" w:initials="THJ">
    <w:p w14:paraId="785C42F3" w14:textId="52CAC85A" w:rsidR="00954E98" w:rsidRDefault="00954E98" w:rsidP="00954E98">
      <w:pPr>
        <w:pStyle w:val="CommentText"/>
      </w:pPr>
      <w:r>
        <w:rPr>
          <w:rStyle w:val="CommentReference"/>
        </w:rPr>
        <w:annotationRef/>
      </w:r>
      <w:r>
        <w:rPr>
          <w:rStyle w:val="CommentReference"/>
        </w:rPr>
        <w:annotationRef/>
      </w:r>
      <w:r>
        <w:t>Subject Title: Font type: Times – size 12 (Bold)</w:t>
      </w:r>
    </w:p>
    <w:p w14:paraId="4874FA1D" w14:textId="00E600C2" w:rsidR="00954E98" w:rsidRDefault="00954E98" w:rsidP="00954E98">
      <w:pPr>
        <w:pStyle w:val="CommentText"/>
      </w:pPr>
      <w:r>
        <w:t xml:space="preserve">Be sure all the pages from No #2 must be divided by 2 </w:t>
      </w:r>
      <w:r w:rsidR="002D0DA8">
        <w:t>columns.</w:t>
      </w:r>
    </w:p>
    <w:p w14:paraId="08DD5FEF" w14:textId="2FB61BFB" w:rsidR="00954E98" w:rsidRDefault="00954E98">
      <w:pPr>
        <w:pStyle w:val="CommentText"/>
      </w:pPr>
    </w:p>
  </w:comment>
  <w:comment w:id="8" w:author="Taha Hamodi Jawad" w:date="2020-02-19T17:38:00Z" w:initials="THJ">
    <w:p w14:paraId="25959E99" w14:textId="4B1DBDDC" w:rsidR="00954E98" w:rsidRDefault="00954E98" w:rsidP="00954E98">
      <w:pPr>
        <w:pStyle w:val="CommentText"/>
      </w:pPr>
      <w:r>
        <w:rPr>
          <w:rStyle w:val="CommentReference"/>
        </w:rPr>
        <w:annotationRef/>
      </w:r>
      <w:r>
        <w:t xml:space="preserve">All the contents </w:t>
      </w:r>
      <w:r>
        <w:rPr>
          <w:rStyle w:val="CommentReference"/>
        </w:rPr>
        <w:annotationRef/>
      </w:r>
      <w:r>
        <w:t xml:space="preserve"> Font type: Times – size 12</w:t>
      </w:r>
    </w:p>
    <w:p w14:paraId="06814B28" w14:textId="3392E630" w:rsidR="00954E98" w:rsidRDefault="00954E98">
      <w:pPr>
        <w:pStyle w:val="CommentText"/>
      </w:pPr>
    </w:p>
  </w:comment>
  <w:comment w:id="9" w:author="Taha Hamodi Jawad" w:date="2020-02-19T17:39:00Z" w:initials="THJ">
    <w:p w14:paraId="4F098E18" w14:textId="4800690C" w:rsidR="00954E98" w:rsidRDefault="00954E98">
      <w:pPr>
        <w:pStyle w:val="CommentText"/>
      </w:pPr>
      <w:r>
        <w:rPr>
          <w:rStyle w:val="CommentReference"/>
        </w:rPr>
        <w:annotationRef/>
      </w:r>
      <w:r>
        <w:t>Be sure the table without division lines, every row presented without underlines. Like the exp:</w:t>
      </w:r>
    </w:p>
  </w:comment>
  <w:comment w:id="10" w:author="Taha Hamodi Jawad" w:date="2020-02-19T17:42:00Z" w:initials="THJ">
    <w:p w14:paraId="12B7D5E1" w14:textId="591EC6A2" w:rsidR="002D0DA8" w:rsidRDefault="002D0DA8">
      <w:pPr>
        <w:pStyle w:val="CommentText"/>
      </w:pPr>
      <w:r>
        <w:rPr>
          <w:rStyle w:val="CommentReference"/>
        </w:rPr>
        <w:annotationRef/>
      </w:r>
      <w:r>
        <w:t>References: please used Numbering list start with No#1…. Using the same mentioned formatting.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B8B26" w15:done="0"/>
  <w15:commentEx w15:paraId="0E2843AB" w15:done="0"/>
  <w15:commentEx w15:paraId="15C80B72" w15:done="0"/>
  <w15:commentEx w15:paraId="19C58302" w15:done="0"/>
  <w15:commentEx w15:paraId="4D5E470F" w15:done="0"/>
  <w15:commentEx w15:paraId="606A6B11" w15:done="0"/>
  <w15:commentEx w15:paraId="08DD5FEF" w15:done="0"/>
  <w15:commentEx w15:paraId="06814B28" w15:done="0"/>
  <w15:commentEx w15:paraId="4F098E18" w15:done="0"/>
  <w15:commentEx w15:paraId="12B7D5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B8B26" w16cid:durableId="21F7EF5E"/>
  <w16cid:commentId w16cid:paraId="0E2843AB" w16cid:durableId="21F7EFA7"/>
  <w16cid:commentId w16cid:paraId="15C80B72" w16cid:durableId="21F7EFF0"/>
  <w16cid:commentId w16cid:paraId="19C58302" w16cid:durableId="21F7F026"/>
  <w16cid:commentId w16cid:paraId="4D5E470F" w16cid:durableId="21F7F044"/>
  <w16cid:commentId w16cid:paraId="606A6B11" w16cid:durableId="21F7F0CF"/>
  <w16cid:commentId w16cid:paraId="08DD5FEF" w16cid:durableId="21F7F109"/>
  <w16cid:commentId w16cid:paraId="06814B28" w16cid:durableId="21F7F117"/>
  <w16cid:commentId w16cid:paraId="4F098E18" w16cid:durableId="21F7F14E"/>
  <w16cid:commentId w16cid:paraId="12B7D5E1" w16cid:durableId="21F7F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95B8F" w14:textId="77777777" w:rsidR="00E93798" w:rsidRDefault="00E93798" w:rsidP="00647725">
      <w:pPr>
        <w:spacing w:after="0" w:line="240" w:lineRule="auto"/>
      </w:pPr>
      <w:r>
        <w:separator/>
      </w:r>
    </w:p>
  </w:endnote>
  <w:endnote w:type="continuationSeparator" w:id="0">
    <w:p w14:paraId="12DEBED0" w14:textId="77777777" w:rsidR="00E93798" w:rsidRDefault="00E93798" w:rsidP="0064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535C" w14:textId="2751FB8E" w:rsidR="00954E98" w:rsidRDefault="00954E98" w:rsidP="00D426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5172" w14:textId="77777777" w:rsidR="00E93798" w:rsidRDefault="00E93798" w:rsidP="00647725">
      <w:pPr>
        <w:spacing w:after="0" w:line="240" w:lineRule="auto"/>
      </w:pPr>
      <w:r>
        <w:separator/>
      </w:r>
    </w:p>
  </w:footnote>
  <w:footnote w:type="continuationSeparator" w:id="0">
    <w:p w14:paraId="69E79BD1" w14:textId="77777777" w:rsidR="00E93798" w:rsidRDefault="00E93798" w:rsidP="00647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D65"/>
    <w:multiLevelType w:val="hybridMultilevel"/>
    <w:tmpl w:val="E48ECF9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EE00D4"/>
    <w:multiLevelType w:val="hybridMultilevel"/>
    <w:tmpl w:val="47B43192"/>
    <w:lvl w:ilvl="0" w:tplc="13D67D50">
      <w:start w:val="1"/>
      <w:numFmt w:val="decimal"/>
      <w:lvlText w:val="%1-"/>
      <w:lvlJc w:val="left"/>
      <w:pPr>
        <w:ind w:left="720" w:hanging="360"/>
      </w:pPr>
      <w:rPr>
        <w:rFonts w:asciiTheme="majorBidi" w:eastAsiaTheme="minorHAnsi"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E1CA8"/>
    <w:multiLevelType w:val="hybridMultilevel"/>
    <w:tmpl w:val="04408D5C"/>
    <w:lvl w:ilvl="0" w:tplc="8F38E03A">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3813AAA"/>
    <w:multiLevelType w:val="hybridMultilevel"/>
    <w:tmpl w:val="5254FA88"/>
    <w:lvl w:ilvl="0" w:tplc="D106630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9BD56D4"/>
    <w:multiLevelType w:val="hybridMultilevel"/>
    <w:tmpl w:val="57DAB066"/>
    <w:lvl w:ilvl="0" w:tplc="10A009E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8D66AE0"/>
    <w:multiLevelType w:val="hybridMultilevel"/>
    <w:tmpl w:val="D482232A"/>
    <w:lvl w:ilvl="0" w:tplc="AB66ED8C">
      <w:start w:val="7"/>
      <w:numFmt w:val="decimal"/>
      <w:lvlText w:val="%1-"/>
      <w:lvlJc w:val="left"/>
      <w:pPr>
        <w:ind w:left="786"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a Hamodi Jawad">
    <w15:presenceInfo w15:providerId="AD" w15:userId="S::Taha.Hamodi@iq.zain.com::5ffffce0-2361-4ffe-943d-03ee99c22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1NDMyNjQ1sTA1MTJU0lEKTi0uzszPAykwqgUA/zan8ywAAAA="/>
  </w:docVars>
  <w:rsids>
    <w:rsidRoot w:val="00995902"/>
    <w:rsid w:val="00005FD3"/>
    <w:rsid w:val="00016331"/>
    <w:rsid w:val="00027572"/>
    <w:rsid w:val="00033367"/>
    <w:rsid w:val="0003371D"/>
    <w:rsid w:val="0004314D"/>
    <w:rsid w:val="0004617F"/>
    <w:rsid w:val="000531AD"/>
    <w:rsid w:val="00055EA7"/>
    <w:rsid w:val="00057B86"/>
    <w:rsid w:val="00060577"/>
    <w:rsid w:val="0006678A"/>
    <w:rsid w:val="000668C5"/>
    <w:rsid w:val="00066C89"/>
    <w:rsid w:val="0007002A"/>
    <w:rsid w:val="00071C1E"/>
    <w:rsid w:val="00076510"/>
    <w:rsid w:val="0008321A"/>
    <w:rsid w:val="000835B8"/>
    <w:rsid w:val="000951D4"/>
    <w:rsid w:val="000A1566"/>
    <w:rsid w:val="000A1F5D"/>
    <w:rsid w:val="000A5134"/>
    <w:rsid w:val="000B47D9"/>
    <w:rsid w:val="000E0AFD"/>
    <w:rsid w:val="000E51CC"/>
    <w:rsid w:val="000F1430"/>
    <w:rsid w:val="000F3580"/>
    <w:rsid w:val="000F3A86"/>
    <w:rsid w:val="000F78A6"/>
    <w:rsid w:val="00113A1F"/>
    <w:rsid w:val="0012522D"/>
    <w:rsid w:val="001323B9"/>
    <w:rsid w:val="00136774"/>
    <w:rsid w:val="00147AF5"/>
    <w:rsid w:val="00165015"/>
    <w:rsid w:val="0016782C"/>
    <w:rsid w:val="001707AB"/>
    <w:rsid w:val="00176D5B"/>
    <w:rsid w:val="001947E3"/>
    <w:rsid w:val="001A1DE8"/>
    <w:rsid w:val="001A52E5"/>
    <w:rsid w:val="001A7921"/>
    <w:rsid w:val="001B0FEA"/>
    <w:rsid w:val="001B647F"/>
    <w:rsid w:val="001C0BC6"/>
    <w:rsid w:val="001D1D9D"/>
    <w:rsid w:val="001E01EE"/>
    <w:rsid w:val="001E1C69"/>
    <w:rsid w:val="001E2355"/>
    <w:rsid w:val="001E4CC0"/>
    <w:rsid w:val="001E75F2"/>
    <w:rsid w:val="002103F4"/>
    <w:rsid w:val="00210BFF"/>
    <w:rsid w:val="00211205"/>
    <w:rsid w:val="002119C5"/>
    <w:rsid w:val="00212A09"/>
    <w:rsid w:val="00213CEE"/>
    <w:rsid w:val="00215A37"/>
    <w:rsid w:val="002172D3"/>
    <w:rsid w:val="002228CA"/>
    <w:rsid w:val="00230B10"/>
    <w:rsid w:val="0023343B"/>
    <w:rsid w:val="002503B8"/>
    <w:rsid w:val="00275FCE"/>
    <w:rsid w:val="002766A7"/>
    <w:rsid w:val="00277AA2"/>
    <w:rsid w:val="00286825"/>
    <w:rsid w:val="00293DB8"/>
    <w:rsid w:val="002A6384"/>
    <w:rsid w:val="002B2172"/>
    <w:rsid w:val="002B25B9"/>
    <w:rsid w:val="002B27B8"/>
    <w:rsid w:val="002B6263"/>
    <w:rsid w:val="002C260B"/>
    <w:rsid w:val="002C4BB3"/>
    <w:rsid w:val="002D0DA8"/>
    <w:rsid w:val="002D14EF"/>
    <w:rsid w:val="002F1D87"/>
    <w:rsid w:val="002F6F81"/>
    <w:rsid w:val="003111C3"/>
    <w:rsid w:val="00313F10"/>
    <w:rsid w:val="003154E7"/>
    <w:rsid w:val="003163F6"/>
    <w:rsid w:val="0031662D"/>
    <w:rsid w:val="00317AE0"/>
    <w:rsid w:val="003236E5"/>
    <w:rsid w:val="0032556E"/>
    <w:rsid w:val="00332A10"/>
    <w:rsid w:val="00336205"/>
    <w:rsid w:val="003417F1"/>
    <w:rsid w:val="0034526D"/>
    <w:rsid w:val="00350A33"/>
    <w:rsid w:val="003552FE"/>
    <w:rsid w:val="00357B7C"/>
    <w:rsid w:val="0036153A"/>
    <w:rsid w:val="00370927"/>
    <w:rsid w:val="0037186D"/>
    <w:rsid w:val="00390B2A"/>
    <w:rsid w:val="003A42A1"/>
    <w:rsid w:val="003B6C48"/>
    <w:rsid w:val="003C2625"/>
    <w:rsid w:val="003D60A0"/>
    <w:rsid w:val="003D652E"/>
    <w:rsid w:val="003E0CA2"/>
    <w:rsid w:val="003E54E2"/>
    <w:rsid w:val="003F33CD"/>
    <w:rsid w:val="003F640A"/>
    <w:rsid w:val="00402B8C"/>
    <w:rsid w:val="0040370C"/>
    <w:rsid w:val="0040780F"/>
    <w:rsid w:val="00411F57"/>
    <w:rsid w:val="00421A29"/>
    <w:rsid w:val="00422F3A"/>
    <w:rsid w:val="004301AD"/>
    <w:rsid w:val="00433306"/>
    <w:rsid w:val="00434129"/>
    <w:rsid w:val="00442856"/>
    <w:rsid w:val="00444DDF"/>
    <w:rsid w:val="004451C9"/>
    <w:rsid w:val="004625E8"/>
    <w:rsid w:val="004700FF"/>
    <w:rsid w:val="004734FF"/>
    <w:rsid w:val="00484EC6"/>
    <w:rsid w:val="004870CB"/>
    <w:rsid w:val="00490376"/>
    <w:rsid w:val="00496BBE"/>
    <w:rsid w:val="004A10F5"/>
    <w:rsid w:val="004B0CAB"/>
    <w:rsid w:val="004B20C8"/>
    <w:rsid w:val="004B2A3D"/>
    <w:rsid w:val="004B30A3"/>
    <w:rsid w:val="004C3C51"/>
    <w:rsid w:val="004C5610"/>
    <w:rsid w:val="004C6533"/>
    <w:rsid w:val="004F0909"/>
    <w:rsid w:val="004F7DF3"/>
    <w:rsid w:val="005008D6"/>
    <w:rsid w:val="00500CCB"/>
    <w:rsid w:val="00500F0F"/>
    <w:rsid w:val="00501B0D"/>
    <w:rsid w:val="005045AC"/>
    <w:rsid w:val="00504DED"/>
    <w:rsid w:val="00515ED9"/>
    <w:rsid w:val="0051796E"/>
    <w:rsid w:val="00517C57"/>
    <w:rsid w:val="00520F40"/>
    <w:rsid w:val="00527864"/>
    <w:rsid w:val="00527E59"/>
    <w:rsid w:val="00537818"/>
    <w:rsid w:val="00550192"/>
    <w:rsid w:val="00560F56"/>
    <w:rsid w:val="00564799"/>
    <w:rsid w:val="00573E76"/>
    <w:rsid w:val="00576E44"/>
    <w:rsid w:val="00592EEF"/>
    <w:rsid w:val="005B7002"/>
    <w:rsid w:val="005C045F"/>
    <w:rsid w:val="005D2FF3"/>
    <w:rsid w:val="005E312A"/>
    <w:rsid w:val="00602520"/>
    <w:rsid w:val="00611E7D"/>
    <w:rsid w:val="00615AE7"/>
    <w:rsid w:val="00624784"/>
    <w:rsid w:val="00625096"/>
    <w:rsid w:val="00630514"/>
    <w:rsid w:val="006369B9"/>
    <w:rsid w:val="00647725"/>
    <w:rsid w:val="00651A78"/>
    <w:rsid w:val="0066356A"/>
    <w:rsid w:val="00664691"/>
    <w:rsid w:val="0066609C"/>
    <w:rsid w:val="006674DB"/>
    <w:rsid w:val="00683C43"/>
    <w:rsid w:val="00691D9F"/>
    <w:rsid w:val="006A2EB2"/>
    <w:rsid w:val="006A7156"/>
    <w:rsid w:val="006A76B6"/>
    <w:rsid w:val="006B05A0"/>
    <w:rsid w:val="006B0A39"/>
    <w:rsid w:val="006B1C06"/>
    <w:rsid w:val="006C0158"/>
    <w:rsid w:val="006C1300"/>
    <w:rsid w:val="006C728C"/>
    <w:rsid w:val="006D1428"/>
    <w:rsid w:val="006D37E8"/>
    <w:rsid w:val="006D4F99"/>
    <w:rsid w:val="006E05A7"/>
    <w:rsid w:val="006F182F"/>
    <w:rsid w:val="007006AE"/>
    <w:rsid w:val="00705867"/>
    <w:rsid w:val="00706649"/>
    <w:rsid w:val="0071100F"/>
    <w:rsid w:val="00711150"/>
    <w:rsid w:val="00713F03"/>
    <w:rsid w:val="007169F7"/>
    <w:rsid w:val="0072421E"/>
    <w:rsid w:val="007258E5"/>
    <w:rsid w:val="007348B6"/>
    <w:rsid w:val="00736E0C"/>
    <w:rsid w:val="007410AA"/>
    <w:rsid w:val="007430AA"/>
    <w:rsid w:val="00753A81"/>
    <w:rsid w:val="00754614"/>
    <w:rsid w:val="00754786"/>
    <w:rsid w:val="00761611"/>
    <w:rsid w:val="007775F8"/>
    <w:rsid w:val="00780303"/>
    <w:rsid w:val="007814AE"/>
    <w:rsid w:val="00785A62"/>
    <w:rsid w:val="007866B0"/>
    <w:rsid w:val="007A64FF"/>
    <w:rsid w:val="007B1E4C"/>
    <w:rsid w:val="007B41FE"/>
    <w:rsid w:val="007B5316"/>
    <w:rsid w:val="007C08F9"/>
    <w:rsid w:val="007C1327"/>
    <w:rsid w:val="007E45D5"/>
    <w:rsid w:val="007E56AE"/>
    <w:rsid w:val="007F2070"/>
    <w:rsid w:val="007F4FDA"/>
    <w:rsid w:val="00805612"/>
    <w:rsid w:val="008061D9"/>
    <w:rsid w:val="00811E1D"/>
    <w:rsid w:val="00811E9C"/>
    <w:rsid w:val="0081378A"/>
    <w:rsid w:val="008161B8"/>
    <w:rsid w:val="00816EA8"/>
    <w:rsid w:val="00820065"/>
    <w:rsid w:val="00826D43"/>
    <w:rsid w:val="008332F6"/>
    <w:rsid w:val="0083343F"/>
    <w:rsid w:val="008368DF"/>
    <w:rsid w:val="00842782"/>
    <w:rsid w:val="00842C05"/>
    <w:rsid w:val="00856D13"/>
    <w:rsid w:val="00863246"/>
    <w:rsid w:val="00883976"/>
    <w:rsid w:val="00885647"/>
    <w:rsid w:val="00887069"/>
    <w:rsid w:val="00887CB2"/>
    <w:rsid w:val="00896880"/>
    <w:rsid w:val="00896BB2"/>
    <w:rsid w:val="008B01A3"/>
    <w:rsid w:val="008C3002"/>
    <w:rsid w:val="008C5C8B"/>
    <w:rsid w:val="008D5681"/>
    <w:rsid w:val="008D7319"/>
    <w:rsid w:val="008E00B5"/>
    <w:rsid w:val="008E0D92"/>
    <w:rsid w:val="008E3B1C"/>
    <w:rsid w:val="008F1251"/>
    <w:rsid w:val="008F2300"/>
    <w:rsid w:val="009128CB"/>
    <w:rsid w:val="00954E98"/>
    <w:rsid w:val="0095797C"/>
    <w:rsid w:val="00962BFA"/>
    <w:rsid w:val="00962FCF"/>
    <w:rsid w:val="009650B9"/>
    <w:rsid w:val="009659FB"/>
    <w:rsid w:val="00970C0D"/>
    <w:rsid w:val="0097184F"/>
    <w:rsid w:val="00993D76"/>
    <w:rsid w:val="009940E1"/>
    <w:rsid w:val="00994ED9"/>
    <w:rsid w:val="00995902"/>
    <w:rsid w:val="009A04FC"/>
    <w:rsid w:val="009B2A51"/>
    <w:rsid w:val="009B3E78"/>
    <w:rsid w:val="009D144E"/>
    <w:rsid w:val="009D248F"/>
    <w:rsid w:val="009E5460"/>
    <w:rsid w:val="009F1EE2"/>
    <w:rsid w:val="009F64DA"/>
    <w:rsid w:val="00A13A69"/>
    <w:rsid w:val="00A1607A"/>
    <w:rsid w:val="00A45748"/>
    <w:rsid w:val="00A50FDB"/>
    <w:rsid w:val="00A53A6C"/>
    <w:rsid w:val="00A574D1"/>
    <w:rsid w:val="00A771E0"/>
    <w:rsid w:val="00A77917"/>
    <w:rsid w:val="00A779ED"/>
    <w:rsid w:val="00A83265"/>
    <w:rsid w:val="00A87853"/>
    <w:rsid w:val="00A90522"/>
    <w:rsid w:val="00A92AC0"/>
    <w:rsid w:val="00A9730D"/>
    <w:rsid w:val="00AA2BAA"/>
    <w:rsid w:val="00AA603D"/>
    <w:rsid w:val="00AA66F9"/>
    <w:rsid w:val="00AA6DE2"/>
    <w:rsid w:val="00AB223C"/>
    <w:rsid w:val="00AB5ABB"/>
    <w:rsid w:val="00AB786B"/>
    <w:rsid w:val="00AC1F35"/>
    <w:rsid w:val="00AD1F02"/>
    <w:rsid w:val="00AD7385"/>
    <w:rsid w:val="00AD7BAA"/>
    <w:rsid w:val="00AE4845"/>
    <w:rsid w:val="00AF1B9C"/>
    <w:rsid w:val="00AF37A0"/>
    <w:rsid w:val="00AF70B9"/>
    <w:rsid w:val="00B06D37"/>
    <w:rsid w:val="00B11352"/>
    <w:rsid w:val="00B135ED"/>
    <w:rsid w:val="00B16BE6"/>
    <w:rsid w:val="00B31488"/>
    <w:rsid w:val="00B31C07"/>
    <w:rsid w:val="00B31E26"/>
    <w:rsid w:val="00B33015"/>
    <w:rsid w:val="00B3691E"/>
    <w:rsid w:val="00B44605"/>
    <w:rsid w:val="00B6044D"/>
    <w:rsid w:val="00B63DB3"/>
    <w:rsid w:val="00B63F95"/>
    <w:rsid w:val="00B64C78"/>
    <w:rsid w:val="00B85657"/>
    <w:rsid w:val="00B92B6E"/>
    <w:rsid w:val="00BA0105"/>
    <w:rsid w:val="00BA013F"/>
    <w:rsid w:val="00BA0DDE"/>
    <w:rsid w:val="00BB1BC3"/>
    <w:rsid w:val="00BB1CB8"/>
    <w:rsid w:val="00BB723B"/>
    <w:rsid w:val="00BC26B9"/>
    <w:rsid w:val="00BC6D37"/>
    <w:rsid w:val="00BC709B"/>
    <w:rsid w:val="00BD10B8"/>
    <w:rsid w:val="00BD4D55"/>
    <w:rsid w:val="00BD64B8"/>
    <w:rsid w:val="00BE2E87"/>
    <w:rsid w:val="00BE7804"/>
    <w:rsid w:val="00BF611E"/>
    <w:rsid w:val="00C00CED"/>
    <w:rsid w:val="00C032C4"/>
    <w:rsid w:val="00C14067"/>
    <w:rsid w:val="00C15F33"/>
    <w:rsid w:val="00C305C1"/>
    <w:rsid w:val="00C31CC7"/>
    <w:rsid w:val="00C36557"/>
    <w:rsid w:val="00C47330"/>
    <w:rsid w:val="00C50641"/>
    <w:rsid w:val="00C53B2A"/>
    <w:rsid w:val="00C56D67"/>
    <w:rsid w:val="00C60E28"/>
    <w:rsid w:val="00C6128E"/>
    <w:rsid w:val="00C70A64"/>
    <w:rsid w:val="00C73604"/>
    <w:rsid w:val="00C73EDB"/>
    <w:rsid w:val="00C75B9D"/>
    <w:rsid w:val="00C76AAF"/>
    <w:rsid w:val="00C80E2F"/>
    <w:rsid w:val="00C8382B"/>
    <w:rsid w:val="00CA135D"/>
    <w:rsid w:val="00CA1706"/>
    <w:rsid w:val="00CA3B05"/>
    <w:rsid w:val="00CA6198"/>
    <w:rsid w:val="00CB080E"/>
    <w:rsid w:val="00CB5A35"/>
    <w:rsid w:val="00CC2AD5"/>
    <w:rsid w:val="00CC6467"/>
    <w:rsid w:val="00CD22CA"/>
    <w:rsid w:val="00CD362E"/>
    <w:rsid w:val="00CD3EBC"/>
    <w:rsid w:val="00CF1192"/>
    <w:rsid w:val="00D147D4"/>
    <w:rsid w:val="00D161E5"/>
    <w:rsid w:val="00D20819"/>
    <w:rsid w:val="00D25474"/>
    <w:rsid w:val="00D3129F"/>
    <w:rsid w:val="00D32FB7"/>
    <w:rsid w:val="00D33DDE"/>
    <w:rsid w:val="00D35873"/>
    <w:rsid w:val="00D42678"/>
    <w:rsid w:val="00D4673A"/>
    <w:rsid w:val="00D55181"/>
    <w:rsid w:val="00D576ED"/>
    <w:rsid w:val="00D6195C"/>
    <w:rsid w:val="00D62069"/>
    <w:rsid w:val="00D70301"/>
    <w:rsid w:val="00D740E1"/>
    <w:rsid w:val="00D8296E"/>
    <w:rsid w:val="00D8378B"/>
    <w:rsid w:val="00D93FFD"/>
    <w:rsid w:val="00D944E4"/>
    <w:rsid w:val="00D95B4E"/>
    <w:rsid w:val="00D961BF"/>
    <w:rsid w:val="00DB00A1"/>
    <w:rsid w:val="00DB5292"/>
    <w:rsid w:val="00DC023C"/>
    <w:rsid w:val="00DC337E"/>
    <w:rsid w:val="00DC4689"/>
    <w:rsid w:val="00DC6C15"/>
    <w:rsid w:val="00DD19E5"/>
    <w:rsid w:val="00DE3EA2"/>
    <w:rsid w:val="00DE63D0"/>
    <w:rsid w:val="00DF7C3F"/>
    <w:rsid w:val="00DF7E65"/>
    <w:rsid w:val="00E06635"/>
    <w:rsid w:val="00E0698B"/>
    <w:rsid w:val="00E13143"/>
    <w:rsid w:val="00E21D3A"/>
    <w:rsid w:val="00E2658A"/>
    <w:rsid w:val="00E35DBE"/>
    <w:rsid w:val="00E37A1B"/>
    <w:rsid w:val="00E419C1"/>
    <w:rsid w:val="00E45227"/>
    <w:rsid w:val="00E62197"/>
    <w:rsid w:val="00E65CBD"/>
    <w:rsid w:val="00E706A6"/>
    <w:rsid w:val="00E81C17"/>
    <w:rsid w:val="00E85831"/>
    <w:rsid w:val="00E90DA2"/>
    <w:rsid w:val="00E93798"/>
    <w:rsid w:val="00EA1175"/>
    <w:rsid w:val="00EA3A02"/>
    <w:rsid w:val="00EB0DD2"/>
    <w:rsid w:val="00EB2D21"/>
    <w:rsid w:val="00EB37B6"/>
    <w:rsid w:val="00EB5A57"/>
    <w:rsid w:val="00EC326E"/>
    <w:rsid w:val="00EC72F1"/>
    <w:rsid w:val="00EE0044"/>
    <w:rsid w:val="00EE3BD2"/>
    <w:rsid w:val="00EF21D7"/>
    <w:rsid w:val="00EF50A0"/>
    <w:rsid w:val="00F044F2"/>
    <w:rsid w:val="00F162BB"/>
    <w:rsid w:val="00F2280B"/>
    <w:rsid w:val="00F2755F"/>
    <w:rsid w:val="00F33E1D"/>
    <w:rsid w:val="00F44263"/>
    <w:rsid w:val="00F53669"/>
    <w:rsid w:val="00F53773"/>
    <w:rsid w:val="00F63B91"/>
    <w:rsid w:val="00F644C2"/>
    <w:rsid w:val="00F7279E"/>
    <w:rsid w:val="00F770AF"/>
    <w:rsid w:val="00F77D92"/>
    <w:rsid w:val="00F84A2C"/>
    <w:rsid w:val="00F86117"/>
    <w:rsid w:val="00F93BA3"/>
    <w:rsid w:val="00F96C74"/>
    <w:rsid w:val="00FA6AAB"/>
    <w:rsid w:val="00FB3A0E"/>
    <w:rsid w:val="00FC5EB7"/>
    <w:rsid w:val="00FC73FA"/>
    <w:rsid w:val="00FD2D99"/>
    <w:rsid w:val="00FD4159"/>
    <w:rsid w:val="00FE2755"/>
    <w:rsid w:val="00FE7FAF"/>
    <w:rsid w:val="00FF262F"/>
    <w:rsid w:val="00FF3CBB"/>
    <w:rsid w:val="00FF64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3533"/>
  <w15:docId w15:val="{FC1AEBDA-54A3-42AC-B6DE-5A637506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D3"/>
    <w:pPr>
      <w:ind w:left="720"/>
      <w:contextualSpacing/>
    </w:pPr>
  </w:style>
  <w:style w:type="character" w:styleId="Hyperlink">
    <w:name w:val="Hyperlink"/>
    <w:basedOn w:val="DefaultParagraphFont"/>
    <w:uiPriority w:val="99"/>
    <w:unhideWhenUsed/>
    <w:rsid w:val="003D60A0"/>
    <w:rPr>
      <w:color w:val="0000FF" w:themeColor="hyperlink"/>
      <w:u w:val="single"/>
    </w:rPr>
  </w:style>
  <w:style w:type="table" w:customStyle="1" w:styleId="1">
    <w:name w:val="شبكة جدول1"/>
    <w:basedOn w:val="TableNormal"/>
    <w:next w:val="TableGrid"/>
    <w:uiPriority w:val="39"/>
    <w:rsid w:val="0028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8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825"/>
    <w:pPr>
      <w:autoSpaceDE w:val="0"/>
      <w:autoSpaceDN w:val="0"/>
      <w:adjustRightInd w:val="0"/>
      <w:spacing w:after="0" w:line="240" w:lineRule="auto"/>
    </w:pPr>
    <w:rPr>
      <w:rFonts w:ascii="Calibri" w:hAnsi="Calibri" w:cs="Calibri"/>
      <w:color w:val="000000"/>
      <w:sz w:val="24"/>
      <w:szCs w:val="24"/>
    </w:rPr>
  </w:style>
  <w:style w:type="table" w:customStyle="1" w:styleId="2">
    <w:name w:val="شبكة جدول2"/>
    <w:basedOn w:val="TableNormal"/>
    <w:next w:val="TableGrid"/>
    <w:uiPriority w:val="39"/>
    <w:rsid w:val="006B0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39"/>
    <w:rsid w:val="0004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7E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D37E8"/>
    <w:rPr>
      <w:rFonts w:ascii="Tahoma" w:hAnsi="Tahoma" w:cs="Tahoma"/>
      <w:sz w:val="18"/>
      <w:szCs w:val="18"/>
    </w:rPr>
  </w:style>
  <w:style w:type="table" w:customStyle="1" w:styleId="12">
    <w:name w:val="شبكة جدول12"/>
    <w:basedOn w:val="TableNormal"/>
    <w:next w:val="TableGrid"/>
    <w:uiPriority w:val="39"/>
    <w:rsid w:val="0025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39"/>
    <w:rsid w:val="00515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39"/>
    <w:rsid w:val="00E6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TableNormal"/>
    <w:next w:val="TableGrid"/>
    <w:uiPriority w:val="39"/>
    <w:rsid w:val="001E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TableNormal"/>
    <w:next w:val="TableGrid"/>
    <w:uiPriority w:val="39"/>
    <w:rsid w:val="00F5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Header1,even"/>
    <w:basedOn w:val="Normal"/>
    <w:link w:val="HeaderChar"/>
    <w:unhideWhenUsed/>
    <w:rsid w:val="00647725"/>
    <w:pPr>
      <w:tabs>
        <w:tab w:val="center" w:pos="4153"/>
        <w:tab w:val="right" w:pos="8306"/>
      </w:tabs>
      <w:spacing w:after="0" w:line="240" w:lineRule="auto"/>
    </w:pPr>
  </w:style>
  <w:style w:type="character" w:customStyle="1" w:styleId="HeaderChar">
    <w:name w:val="Header Char"/>
    <w:aliases w:val="Char Char,Header1 Char,even Char"/>
    <w:basedOn w:val="DefaultParagraphFont"/>
    <w:link w:val="Header"/>
    <w:rsid w:val="00647725"/>
  </w:style>
  <w:style w:type="paragraph" w:styleId="Footer">
    <w:name w:val="footer"/>
    <w:basedOn w:val="Normal"/>
    <w:link w:val="FooterChar"/>
    <w:uiPriority w:val="99"/>
    <w:unhideWhenUsed/>
    <w:rsid w:val="006477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7725"/>
  </w:style>
  <w:style w:type="paragraph" w:customStyle="1" w:styleId="Paragraph">
    <w:name w:val="Paragraph"/>
    <w:basedOn w:val="Normal"/>
    <w:link w:val="ParagraphChar"/>
    <w:autoRedefine/>
    <w:qFormat/>
    <w:rsid w:val="00165015"/>
    <w:pPr>
      <w:spacing w:after="0" w:line="0" w:lineRule="atLeast"/>
      <w:jc w:val="both"/>
    </w:pPr>
    <w:rPr>
      <w:rFonts w:asciiTheme="majorBidi" w:eastAsia="Times New Roman" w:hAnsiTheme="majorBidi" w:cstheme="majorBidi"/>
      <w:b/>
      <w:bCs/>
      <w:sz w:val="24"/>
      <w:szCs w:val="24"/>
      <w:lang w:val="x-none" w:eastAsia="x-none"/>
    </w:rPr>
  </w:style>
  <w:style w:type="character" w:customStyle="1" w:styleId="ParagraphChar">
    <w:name w:val="Paragraph Char"/>
    <w:link w:val="Paragraph"/>
    <w:rsid w:val="00165015"/>
    <w:rPr>
      <w:rFonts w:asciiTheme="majorBidi" w:eastAsia="Times New Roman" w:hAnsiTheme="majorBidi" w:cstheme="majorBidi"/>
      <w:b/>
      <w:bCs/>
      <w:sz w:val="24"/>
      <w:szCs w:val="24"/>
      <w:lang w:val="x-none" w:eastAsia="x-none"/>
    </w:rPr>
  </w:style>
  <w:style w:type="paragraph" w:styleId="NoSpacing">
    <w:name w:val="No Spacing"/>
    <w:basedOn w:val="Normal"/>
    <w:next w:val="Normal"/>
    <w:uiPriority w:val="1"/>
    <w:qFormat/>
    <w:rsid w:val="00DB5292"/>
    <w:pPr>
      <w:autoSpaceDE w:val="0"/>
      <w:autoSpaceDN w:val="0"/>
      <w:adjustRightInd w:val="0"/>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B16BE6"/>
    <w:rPr>
      <w:sz w:val="16"/>
      <w:szCs w:val="16"/>
    </w:rPr>
  </w:style>
  <w:style w:type="paragraph" w:styleId="CommentText">
    <w:name w:val="annotation text"/>
    <w:basedOn w:val="Normal"/>
    <w:link w:val="CommentTextChar"/>
    <w:uiPriority w:val="99"/>
    <w:semiHidden/>
    <w:unhideWhenUsed/>
    <w:rsid w:val="00B16BE6"/>
    <w:pPr>
      <w:spacing w:line="240" w:lineRule="auto"/>
    </w:pPr>
    <w:rPr>
      <w:sz w:val="20"/>
      <w:szCs w:val="20"/>
    </w:rPr>
  </w:style>
  <w:style w:type="character" w:customStyle="1" w:styleId="CommentTextChar">
    <w:name w:val="Comment Text Char"/>
    <w:basedOn w:val="DefaultParagraphFont"/>
    <w:link w:val="CommentText"/>
    <w:uiPriority w:val="99"/>
    <w:semiHidden/>
    <w:rsid w:val="00B16BE6"/>
    <w:rPr>
      <w:sz w:val="20"/>
      <w:szCs w:val="20"/>
    </w:rPr>
  </w:style>
  <w:style w:type="paragraph" w:styleId="CommentSubject">
    <w:name w:val="annotation subject"/>
    <w:basedOn w:val="CommentText"/>
    <w:next w:val="CommentText"/>
    <w:link w:val="CommentSubjectChar"/>
    <w:uiPriority w:val="99"/>
    <w:semiHidden/>
    <w:unhideWhenUsed/>
    <w:rsid w:val="00B16BE6"/>
    <w:rPr>
      <w:b/>
      <w:bCs/>
    </w:rPr>
  </w:style>
  <w:style w:type="character" w:customStyle="1" w:styleId="CommentSubjectChar">
    <w:name w:val="Comment Subject Char"/>
    <w:basedOn w:val="CommentTextChar"/>
    <w:link w:val="CommentSubject"/>
    <w:uiPriority w:val="99"/>
    <w:semiHidden/>
    <w:rsid w:val="00B16B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ms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jat.Zeboon@yahoo.co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F15A-89DF-4207-B6B7-B60B651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4982</Words>
  <Characters>28404</Characters>
  <Application>Microsoft Office Word</Application>
  <DocSecurity>0</DocSecurity>
  <Lines>236</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Taha Hamodi Jawad</cp:lastModifiedBy>
  <cp:revision>2</cp:revision>
  <cp:lastPrinted>2019-12-11T15:56:00Z</cp:lastPrinted>
  <dcterms:created xsi:type="dcterms:W3CDTF">2020-02-19T14:57:00Z</dcterms:created>
  <dcterms:modified xsi:type="dcterms:W3CDTF">2020-02-19T14:57:00Z</dcterms:modified>
</cp:coreProperties>
</file>